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D90ABC" w14:textId="77777777" w:rsidR="00316AA5" w:rsidRDefault="00316AA5">
      <w:pPr>
        <w:spacing w:line="480" w:lineRule="exact"/>
        <w:jc w:val="center"/>
        <w:rPr>
          <w:rFonts w:ascii="宋体" w:hAnsi="宋体" w:cs="宋体" w:hint="eastAsia"/>
          <w:b/>
          <w:bCs/>
          <w:color w:val="000000"/>
          <w:sz w:val="32"/>
          <w:szCs w:val="32"/>
        </w:rPr>
      </w:pPr>
      <w:r>
        <w:rPr>
          <w:rFonts w:ascii="宋体" w:hAnsi="宋体" w:cs="宋体" w:hint="eastAsia"/>
          <w:b/>
          <w:bCs/>
          <w:sz w:val="32"/>
          <w:szCs w:val="32"/>
        </w:rPr>
        <w:t>发展中国家沼气推广管理研修班项目简介</w:t>
      </w:r>
      <w:r>
        <w:rPr>
          <w:rFonts w:ascii="宋体" w:hAnsi="宋体" w:cs="宋体" w:hint="eastAsia"/>
          <w:b/>
          <w:bCs/>
          <w:color w:val="000000"/>
          <w:sz w:val="32"/>
          <w:szCs w:val="32"/>
        </w:rPr>
        <w:t>表</w:t>
      </w:r>
    </w:p>
    <w:p w14:paraId="547DA955" w14:textId="77777777" w:rsidR="00316AA5" w:rsidRDefault="00316AA5">
      <w:pPr>
        <w:spacing w:line="480" w:lineRule="exact"/>
        <w:jc w:val="center"/>
        <w:rPr>
          <w:rFonts w:ascii="宋体" w:hAnsi="宋体" w:cs="宋体" w:hint="eastAsia"/>
          <w:b/>
          <w:bCs/>
          <w:color w:val="000000"/>
          <w:sz w:val="32"/>
          <w:szCs w:val="32"/>
        </w:rPr>
      </w:pPr>
    </w:p>
    <w:tbl>
      <w:tblPr>
        <w:tblW w:w="9756" w:type="dxa"/>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35"/>
        <w:gridCol w:w="2163"/>
        <w:gridCol w:w="596"/>
        <w:gridCol w:w="1102"/>
        <w:gridCol w:w="4360"/>
      </w:tblGrid>
      <w:tr w:rsidR="00316AA5" w14:paraId="159ADF9B" w14:textId="77777777">
        <w:trPr>
          <w:trHeight w:val="576"/>
          <w:jc w:val="center"/>
        </w:trPr>
        <w:tc>
          <w:tcPr>
            <w:tcW w:w="1535" w:type="dxa"/>
            <w:vAlign w:val="center"/>
          </w:tcPr>
          <w:p w14:paraId="73D61651"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 xml:space="preserve">项目名称 </w:t>
            </w:r>
          </w:p>
        </w:tc>
        <w:tc>
          <w:tcPr>
            <w:tcW w:w="8221" w:type="dxa"/>
            <w:gridSpan w:val="4"/>
            <w:vAlign w:val="center"/>
          </w:tcPr>
          <w:p w14:paraId="7723059A" w14:textId="77777777" w:rsidR="00316AA5" w:rsidRDefault="00316AA5">
            <w:pPr>
              <w:jc w:val="center"/>
              <w:rPr>
                <w:rFonts w:ascii="宋体" w:hAnsi="宋体" w:cs="宋体" w:hint="eastAsia"/>
                <w:bCs/>
                <w:color w:val="000000"/>
                <w:szCs w:val="21"/>
              </w:rPr>
            </w:pPr>
            <w:r>
              <w:rPr>
                <w:rFonts w:ascii="宋体" w:hAnsi="宋体" w:cs="新宋体" w:hint="eastAsia"/>
                <w:kern w:val="0"/>
                <w:szCs w:val="21"/>
              </w:rPr>
              <w:t>发展中国家沼气推广管理研修班</w:t>
            </w:r>
          </w:p>
        </w:tc>
      </w:tr>
      <w:tr w:rsidR="00316AA5" w14:paraId="65C2A03A" w14:textId="77777777">
        <w:trPr>
          <w:trHeight w:val="568"/>
          <w:jc w:val="center"/>
        </w:trPr>
        <w:tc>
          <w:tcPr>
            <w:tcW w:w="1535" w:type="dxa"/>
            <w:vAlign w:val="center"/>
          </w:tcPr>
          <w:p w14:paraId="7180FE1E"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承办单位</w:t>
            </w:r>
          </w:p>
        </w:tc>
        <w:tc>
          <w:tcPr>
            <w:tcW w:w="8221" w:type="dxa"/>
            <w:gridSpan w:val="4"/>
            <w:vAlign w:val="center"/>
          </w:tcPr>
          <w:p w14:paraId="7CA1C9AB"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农业农村部沼气科学研究所</w:t>
            </w:r>
          </w:p>
        </w:tc>
      </w:tr>
      <w:tr w:rsidR="00316AA5" w14:paraId="1D65DC5C" w14:textId="77777777">
        <w:trPr>
          <w:trHeight w:val="548"/>
          <w:jc w:val="center"/>
        </w:trPr>
        <w:tc>
          <w:tcPr>
            <w:tcW w:w="1535" w:type="dxa"/>
            <w:vAlign w:val="center"/>
          </w:tcPr>
          <w:p w14:paraId="7689BBB1"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举办时间</w:t>
            </w:r>
          </w:p>
        </w:tc>
        <w:tc>
          <w:tcPr>
            <w:tcW w:w="2759" w:type="dxa"/>
            <w:gridSpan w:val="2"/>
            <w:vAlign w:val="center"/>
          </w:tcPr>
          <w:p w14:paraId="1CF2615A" w14:textId="77777777" w:rsidR="00316AA5" w:rsidRDefault="00316AA5">
            <w:pPr>
              <w:autoSpaceDE w:val="0"/>
              <w:autoSpaceDN w:val="0"/>
              <w:adjustRightInd w:val="0"/>
              <w:spacing w:before="45" w:line="245" w:lineRule="exact"/>
              <w:rPr>
                <w:rFonts w:ascii="宋体" w:hAnsi="宋体" w:cs="新宋体" w:hint="eastAsia"/>
                <w:kern w:val="0"/>
                <w:szCs w:val="21"/>
              </w:rPr>
            </w:pPr>
            <w:r>
              <w:rPr>
                <w:rFonts w:ascii="宋体" w:hAnsi="宋体" w:cs="新宋体" w:hint="eastAsia"/>
                <w:kern w:val="0"/>
                <w:szCs w:val="21"/>
              </w:rPr>
              <w:t>2021年</w:t>
            </w:r>
            <w:r>
              <w:rPr>
                <w:rFonts w:ascii="宋体" w:hAnsi="宋体" w:cs="宋体" w:hint="eastAsia"/>
                <w:bCs/>
                <w:szCs w:val="21"/>
              </w:rPr>
              <w:t>4</w:t>
            </w:r>
            <w:r>
              <w:rPr>
                <w:rFonts w:ascii="宋体" w:hAnsi="宋体" w:cs="新宋体" w:hint="eastAsia"/>
                <w:kern w:val="0"/>
                <w:szCs w:val="21"/>
              </w:rPr>
              <w:t>月</w:t>
            </w:r>
            <w:r>
              <w:rPr>
                <w:rFonts w:ascii="宋体" w:hAnsi="宋体" w:cs="宋体" w:hint="eastAsia"/>
                <w:bCs/>
                <w:szCs w:val="21"/>
              </w:rPr>
              <w:t>13</w:t>
            </w:r>
            <w:r>
              <w:rPr>
                <w:rFonts w:ascii="宋体" w:hAnsi="宋体" w:cs="新宋体" w:hint="eastAsia"/>
                <w:kern w:val="0"/>
                <w:szCs w:val="21"/>
              </w:rPr>
              <w:t>日至</w:t>
            </w:r>
            <w:r>
              <w:rPr>
                <w:rFonts w:ascii="宋体" w:hAnsi="宋体" w:cs="宋体" w:hint="eastAsia"/>
                <w:bCs/>
                <w:szCs w:val="21"/>
              </w:rPr>
              <w:t>4</w:t>
            </w:r>
            <w:r>
              <w:rPr>
                <w:rFonts w:ascii="宋体" w:hAnsi="宋体" w:cs="新宋体" w:hint="eastAsia"/>
                <w:kern w:val="0"/>
                <w:szCs w:val="21"/>
              </w:rPr>
              <w:t>月</w:t>
            </w:r>
            <w:r>
              <w:rPr>
                <w:rFonts w:ascii="宋体" w:hAnsi="宋体" w:cs="宋体" w:hint="eastAsia"/>
                <w:bCs/>
                <w:szCs w:val="21"/>
              </w:rPr>
              <w:t>30</w:t>
            </w:r>
            <w:r>
              <w:rPr>
                <w:rFonts w:ascii="宋体" w:hAnsi="宋体" w:cs="新宋体" w:hint="eastAsia"/>
                <w:kern w:val="0"/>
                <w:szCs w:val="21"/>
              </w:rPr>
              <w:t>日</w:t>
            </w:r>
          </w:p>
        </w:tc>
        <w:tc>
          <w:tcPr>
            <w:tcW w:w="1102" w:type="dxa"/>
            <w:vAlign w:val="center"/>
          </w:tcPr>
          <w:p w14:paraId="198D6A7A"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项目语言</w:t>
            </w:r>
          </w:p>
        </w:tc>
        <w:tc>
          <w:tcPr>
            <w:tcW w:w="4360" w:type="dxa"/>
            <w:vAlign w:val="center"/>
          </w:tcPr>
          <w:p w14:paraId="613A874F"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英语</w:t>
            </w:r>
          </w:p>
        </w:tc>
      </w:tr>
      <w:tr w:rsidR="00316AA5" w14:paraId="2B0664C9" w14:textId="77777777">
        <w:trPr>
          <w:trHeight w:val="543"/>
          <w:jc w:val="center"/>
        </w:trPr>
        <w:tc>
          <w:tcPr>
            <w:tcW w:w="1535" w:type="dxa"/>
            <w:vAlign w:val="center"/>
          </w:tcPr>
          <w:p w14:paraId="67C37628" w14:textId="77777777" w:rsidR="00316AA5" w:rsidRDefault="00316AA5">
            <w:pPr>
              <w:pStyle w:val="a7"/>
              <w:jc w:val="center"/>
              <w:rPr>
                <w:rFonts w:ascii="宋体" w:hAnsi="宋体" w:cs="宋体" w:hint="eastAsia"/>
                <w:bCs/>
                <w:color w:val="000000"/>
                <w:szCs w:val="21"/>
              </w:rPr>
            </w:pPr>
            <w:r>
              <w:rPr>
                <w:rFonts w:ascii="宋体" w:hAnsi="宋体" w:cs="宋体" w:hint="eastAsia"/>
                <w:bCs/>
                <w:color w:val="000000"/>
                <w:szCs w:val="21"/>
              </w:rPr>
              <w:t>邀请国别</w:t>
            </w:r>
          </w:p>
        </w:tc>
        <w:tc>
          <w:tcPr>
            <w:tcW w:w="2759" w:type="dxa"/>
            <w:gridSpan w:val="2"/>
            <w:vAlign w:val="center"/>
          </w:tcPr>
          <w:p w14:paraId="5098DA56" w14:textId="77777777" w:rsidR="00316AA5" w:rsidRDefault="00316AA5">
            <w:pPr>
              <w:jc w:val="center"/>
              <w:rPr>
                <w:rFonts w:ascii="宋体" w:hAnsi="宋体" w:hint="eastAsia"/>
                <w:szCs w:val="21"/>
              </w:rPr>
            </w:pPr>
            <w:r>
              <w:rPr>
                <w:rFonts w:ascii="宋体" w:hAnsi="宋体" w:hint="eastAsia"/>
                <w:szCs w:val="21"/>
              </w:rPr>
              <w:t>发展中国家</w:t>
            </w:r>
          </w:p>
        </w:tc>
        <w:tc>
          <w:tcPr>
            <w:tcW w:w="1102" w:type="dxa"/>
            <w:vAlign w:val="center"/>
          </w:tcPr>
          <w:p w14:paraId="12FCEE1C" w14:textId="77777777" w:rsidR="00316AA5" w:rsidRDefault="00316AA5">
            <w:pPr>
              <w:jc w:val="center"/>
              <w:rPr>
                <w:rFonts w:ascii="宋体" w:hAnsi="宋体" w:hint="eastAsia"/>
                <w:szCs w:val="21"/>
              </w:rPr>
            </w:pPr>
            <w:r>
              <w:rPr>
                <w:rFonts w:ascii="宋体" w:hAnsi="宋体" w:hint="eastAsia"/>
                <w:szCs w:val="21"/>
              </w:rPr>
              <w:t>计划人数</w:t>
            </w:r>
          </w:p>
        </w:tc>
        <w:tc>
          <w:tcPr>
            <w:tcW w:w="4360" w:type="dxa"/>
            <w:vAlign w:val="center"/>
          </w:tcPr>
          <w:p w14:paraId="0C476BFC" w14:textId="77777777" w:rsidR="00316AA5" w:rsidRDefault="00316AA5">
            <w:pPr>
              <w:jc w:val="center"/>
              <w:rPr>
                <w:rFonts w:ascii="宋体" w:hAnsi="宋体" w:hint="eastAsia"/>
                <w:szCs w:val="21"/>
              </w:rPr>
            </w:pPr>
            <w:r>
              <w:rPr>
                <w:rFonts w:ascii="宋体" w:hAnsi="宋体" w:cs="宋体" w:hint="eastAsia"/>
                <w:bCs/>
                <w:szCs w:val="21"/>
              </w:rPr>
              <w:t>25人</w:t>
            </w:r>
          </w:p>
        </w:tc>
      </w:tr>
      <w:tr w:rsidR="00316AA5" w14:paraId="23B29727" w14:textId="77777777">
        <w:trPr>
          <w:trHeight w:val="551"/>
          <w:jc w:val="center"/>
        </w:trPr>
        <w:tc>
          <w:tcPr>
            <w:tcW w:w="1535" w:type="dxa"/>
            <w:vAlign w:val="center"/>
          </w:tcPr>
          <w:p w14:paraId="2F553C60"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培训目标</w:t>
            </w:r>
          </w:p>
        </w:tc>
        <w:tc>
          <w:tcPr>
            <w:tcW w:w="8221" w:type="dxa"/>
            <w:gridSpan w:val="4"/>
            <w:vAlign w:val="center"/>
          </w:tcPr>
          <w:p w14:paraId="73FA020B" w14:textId="77777777" w:rsidR="00316AA5" w:rsidRDefault="00316AA5">
            <w:pPr>
              <w:pStyle w:val="a5"/>
              <w:spacing w:line="320" w:lineRule="exact"/>
              <w:ind w:firstLineChars="0" w:firstLine="0"/>
            </w:pPr>
            <w:r>
              <w:rPr>
                <w:rFonts w:hint="eastAsia"/>
              </w:rPr>
              <w:t>1.</w:t>
            </w:r>
            <w:r>
              <w:rPr>
                <w:rFonts w:hint="eastAsia"/>
              </w:rPr>
              <w:t>使学员了解中国一带一路倡议相关情况、中国沼气技术的现状与未来发展、沼气相关政策法规以及沼气标准化体系及分类；</w:t>
            </w:r>
          </w:p>
          <w:p w14:paraId="592D51A9" w14:textId="77777777" w:rsidR="00316AA5" w:rsidRDefault="00316AA5">
            <w:pPr>
              <w:pStyle w:val="a5"/>
              <w:spacing w:line="320" w:lineRule="exact"/>
              <w:ind w:firstLineChars="0" w:firstLine="0"/>
              <w:rPr>
                <w:rFonts w:hint="eastAsia"/>
              </w:rPr>
            </w:pPr>
            <w:r>
              <w:rPr>
                <w:rFonts w:hint="eastAsia"/>
              </w:rPr>
              <w:t>2.</w:t>
            </w:r>
            <w:r>
              <w:rPr>
                <w:rFonts w:hint="eastAsia"/>
              </w:rPr>
              <w:t>使学员初步了解中国农村户用沼气池的设计与施工、大中型沼气工程设计、大中型沼气工程运行与管理等政策技术；</w:t>
            </w:r>
          </w:p>
          <w:p w14:paraId="3AA2AF5D" w14:textId="77777777" w:rsidR="00316AA5" w:rsidRDefault="00316AA5">
            <w:pPr>
              <w:pStyle w:val="a5"/>
              <w:spacing w:line="320" w:lineRule="exact"/>
              <w:ind w:firstLineChars="0" w:firstLine="0"/>
            </w:pPr>
            <w:r>
              <w:rPr>
                <w:rFonts w:hint="eastAsia"/>
              </w:rPr>
              <w:t>3.</w:t>
            </w:r>
            <w:r>
              <w:rPr>
                <w:rFonts w:hint="eastAsia"/>
              </w:rPr>
              <w:t>使学员初步了解中国农村人居环境的发展经验以及农村人居环境整治技术模式；</w:t>
            </w:r>
          </w:p>
          <w:p w14:paraId="0E2E5D01" w14:textId="77777777" w:rsidR="00316AA5" w:rsidRDefault="00316AA5">
            <w:pPr>
              <w:spacing w:line="320" w:lineRule="exact"/>
              <w:jc w:val="center"/>
              <w:rPr>
                <w:rFonts w:ascii="宋体" w:hAnsi="宋体" w:cs="宋体" w:hint="eastAsia"/>
                <w:bCs/>
                <w:szCs w:val="21"/>
              </w:rPr>
            </w:pPr>
            <w:r>
              <w:rPr>
                <w:rFonts w:hint="eastAsia"/>
              </w:rPr>
              <w:t>4.</w:t>
            </w:r>
            <w:r>
              <w:rPr>
                <w:rFonts w:hint="eastAsia"/>
              </w:rPr>
              <w:t>学员结业时，能够根据所学内容，结合</w:t>
            </w:r>
            <w:proofErr w:type="gramStart"/>
            <w:r>
              <w:rPr>
                <w:rFonts w:hint="eastAsia"/>
              </w:rPr>
              <w:t>本国行业</w:t>
            </w:r>
            <w:proofErr w:type="gramEnd"/>
            <w:r>
              <w:rPr>
                <w:rFonts w:hint="eastAsia"/>
              </w:rPr>
              <w:t>情况提出本国相应领域的发展建议。</w:t>
            </w:r>
          </w:p>
        </w:tc>
      </w:tr>
      <w:tr w:rsidR="00316AA5" w14:paraId="090C83AA" w14:textId="77777777">
        <w:trPr>
          <w:trHeight w:val="700"/>
          <w:jc w:val="center"/>
        </w:trPr>
        <w:tc>
          <w:tcPr>
            <w:tcW w:w="1535" w:type="dxa"/>
            <w:vMerge w:val="restart"/>
            <w:vAlign w:val="center"/>
          </w:tcPr>
          <w:p w14:paraId="155D77F4"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学员要求</w:t>
            </w:r>
          </w:p>
        </w:tc>
        <w:tc>
          <w:tcPr>
            <w:tcW w:w="2163" w:type="dxa"/>
            <w:vAlign w:val="center"/>
          </w:tcPr>
          <w:p w14:paraId="3DCF9BBD" w14:textId="77777777" w:rsidR="00316AA5" w:rsidRDefault="00316AA5">
            <w:pPr>
              <w:pStyle w:val="a7"/>
              <w:spacing w:line="320" w:lineRule="exact"/>
              <w:jc w:val="center"/>
              <w:rPr>
                <w:rFonts w:ascii="宋体" w:hAnsi="宋体" w:cs="宋体" w:hint="eastAsia"/>
                <w:bCs/>
                <w:szCs w:val="21"/>
              </w:rPr>
            </w:pPr>
            <w:r>
              <w:rPr>
                <w:rFonts w:ascii="宋体" w:hAnsi="宋体" w:cs="宋体" w:hint="eastAsia"/>
                <w:bCs/>
                <w:szCs w:val="21"/>
              </w:rPr>
              <w:t>专业背景</w:t>
            </w:r>
          </w:p>
        </w:tc>
        <w:tc>
          <w:tcPr>
            <w:tcW w:w="6058" w:type="dxa"/>
            <w:gridSpan w:val="3"/>
            <w:vAlign w:val="center"/>
          </w:tcPr>
          <w:p w14:paraId="6096822B" w14:textId="77777777" w:rsidR="00316AA5" w:rsidRDefault="00316AA5">
            <w:pPr>
              <w:spacing w:line="320" w:lineRule="exact"/>
              <w:rPr>
                <w:rFonts w:ascii="宋体" w:hAnsi="宋体"/>
                <w:szCs w:val="21"/>
              </w:rPr>
            </w:pPr>
            <w:r>
              <w:rPr>
                <w:rFonts w:ascii="宋体" w:hAnsi="宋体"/>
                <w:szCs w:val="21"/>
              </w:rPr>
              <w:t>从事能源、环境、农业等领域的研究、生产、推广和管理等的政府官员与技术人员</w:t>
            </w:r>
          </w:p>
        </w:tc>
      </w:tr>
      <w:tr w:rsidR="00316AA5" w14:paraId="67EB8D2D" w14:textId="77777777">
        <w:trPr>
          <w:trHeight w:val="465"/>
          <w:jc w:val="center"/>
        </w:trPr>
        <w:tc>
          <w:tcPr>
            <w:tcW w:w="1535" w:type="dxa"/>
            <w:vMerge/>
            <w:vAlign w:val="center"/>
          </w:tcPr>
          <w:p w14:paraId="4023D4A5" w14:textId="77777777" w:rsidR="00316AA5" w:rsidRDefault="00316AA5">
            <w:pPr>
              <w:jc w:val="center"/>
              <w:rPr>
                <w:rFonts w:ascii="宋体" w:hAnsi="宋体" w:cs="宋体" w:hint="eastAsia"/>
                <w:bCs/>
                <w:color w:val="000000"/>
                <w:szCs w:val="21"/>
              </w:rPr>
            </w:pPr>
          </w:p>
        </w:tc>
        <w:tc>
          <w:tcPr>
            <w:tcW w:w="2163" w:type="dxa"/>
            <w:vAlign w:val="center"/>
          </w:tcPr>
          <w:p w14:paraId="39A18726" w14:textId="77777777" w:rsidR="00316AA5" w:rsidRDefault="00316AA5">
            <w:pPr>
              <w:pStyle w:val="a7"/>
              <w:spacing w:line="320" w:lineRule="exact"/>
              <w:jc w:val="center"/>
              <w:rPr>
                <w:rFonts w:ascii="宋体" w:hAnsi="宋体" w:cs="宋体" w:hint="eastAsia"/>
                <w:bCs/>
                <w:szCs w:val="21"/>
              </w:rPr>
            </w:pPr>
            <w:r>
              <w:rPr>
                <w:rFonts w:ascii="宋体" w:hAnsi="宋体" w:cs="宋体" w:hint="eastAsia"/>
                <w:bCs/>
                <w:szCs w:val="21"/>
              </w:rPr>
              <w:t>年龄</w:t>
            </w:r>
          </w:p>
        </w:tc>
        <w:tc>
          <w:tcPr>
            <w:tcW w:w="6058" w:type="dxa"/>
            <w:gridSpan w:val="3"/>
            <w:vAlign w:val="center"/>
          </w:tcPr>
          <w:p w14:paraId="04CA820B" w14:textId="77777777" w:rsidR="00316AA5" w:rsidRDefault="00316AA5">
            <w:pPr>
              <w:spacing w:line="320" w:lineRule="exact"/>
              <w:rPr>
                <w:rFonts w:ascii="宋体" w:hAnsi="宋体"/>
                <w:szCs w:val="21"/>
              </w:rPr>
            </w:pPr>
            <w:r>
              <w:rPr>
                <w:rFonts w:ascii="宋体" w:hAnsi="宋体" w:hint="eastAsia"/>
                <w:szCs w:val="21"/>
              </w:rPr>
              <w:t>不高于学员所在国法定退休年龄</w:t>
            </w:r>
          </w:p>
        </w:tc>
      </w:tr>
      <w:tr w:rsidR="00316AA5" w14:paraId="16D6B87D" w14:textId="77777777">
        <w:trPr>
          <w:trHeight w:val="465"/>
          <w:jc w:val="center"/>
        </w:trPr>
        <w:tc>
          <w:tcPr>
            <w:tcW w:w="1535" w:type="dxa"/>
            <w:vMerge/>
            <w:vAlign w:val="center"/>
          </w:tcPr>
          <w:p w14:paraId="5293E57E" w14:textId="77777777" w:rsidR="00316AA5" w:rsidRDefault="00316AA5">
            <w:pPr>
              <w:jc w:val="center"/>
              <w:rPr>
                <w:rFonts w:ascii="宋体" w:hAnsi="宋体" w:cs="宋体" w:hint="eastAsia"/>
                <w:bCs/>
                <w:color w:val="000000"/>
                <w:szCs w:val="21"/>
              </w:rPr>
            </w:pPr>
          </w:p>
        </w:tc>
        <w:tc>
          <w:tcPr>
            <w:tcW w:w="2163" w:type="dxa"/>
            <w:vAlign w:val="center"/>
          </w:tcPr>
          <w:p w14:paraId="0ED7ED11" w14:textId="77777777" w:rsidR="00316AA5" w:rsidRDefault="00316AA5">
            <w:pPr>
              <w:spacing w:line="320" w:lineRule="exact"/>
              <w:jc w:val="center"/>
              <w:rPr>
                <w:rFonts w:ascii="宋体" w:hAnsi="宋体" w:cs="宋体" w:hint="eastAsia"/>
                <w:bCs/>
                <w:szCs w:val="21"/>
              </w:rPr>
            </w:pPr>
            <w:r>
              <w:rPr>
                <w:rFonts w:ascii="宋体" w:hAnsi="宋体" w:cs="宋体" w:hint="eastAsia"/>
                <w:bCs/>
                <w:szCs w:val="21"/>
              </w:rPr>
              <w:t>身体健康</w:t>
            </w:r>
          </w:p>
        </w:tc>
        <w:tc>
          <w:tcPr>
            <w:tcW w:w="6058" w:type="dxa"/>
            <w:gridSpan w:val="3"/>
            <w:vAlign w:val="center"/>
          </w:tcPr>
          <w:p w14:paraId="0CAE53EF" w14:textId="77777777" w:rsidR="00316AA5" w:rsidRDefault="00316AA5">
            <w:pPr>
              <w:spacing w:line="320" w:lineRule="exact"/>
              <w:rPr>
                <w:rFonts w:ascii="宋体" w:hAnsi="宋体" w:cs="宋体" w:hint="eastAsia"/>
                <w:bCs/>
                <w:szCs w:val="21"/>
              </w:rPr>
            </w:pPr>
            <w:r>
              <w:rPr>
                <w:rFonts w:ascii="宋体" w:hAnsi="宋体" w:cs="宋体" w:hint="eastAsia"/>
                <w:bCs/>
                <w:color w:val="000000"/>
                <w:szCs w:val="21"/>
              </w:rPr>
              <w:t>身体健康，能够按时参加线上培训</w:t>
            </w:r>
          </w:p>
        </w:tc>
      </w:tr>
      <w:tr w:rsidR="00316AA5" w14:paraId="7B363480" w14:textId="77777777">
        <w:trPr>
          <w:trHeight w:val="465"/>
          <w:jc w:val="center"/>
        </w:trPr>
        <w:tc>
          <w:tcPr>
            <w:tcW w:w="1535" w:type="dxa"/>
            <w:vMerge/>
            <w:vAlign w:val="center"/>
          </w:tcPr>
          <w:p w14:paraId="467063E2" w14:textId="77777777" w:rsidR="00316AA5" w:rsidRDefault="00316AA5">
            <w:pPr>
              <w:jc w:val="center"/>
              <w:rPr>
                <w:rFonts w:ascii="宋体" w:hAnsi="宋体" w:cs="宋体" w:hint="eastAsia"/>
                <w:bCs/>
                <w:color w:val="000000"/>
                <w:szCs w:val="21"/>
              </w:rPr>
            </w:pPr>
          </w:p>
        </w:tc>
        <w:tc>
          <w:tcPr>
            <w:tcW w:w="2163" w:type="dxa"/>
            <w:vAlign w:val="center"/>
          </w:tcPr>
          <w:p w14:paraId="60B4B216" w14:textId="77777777" w:rsidR="00316AA5" w:rsidRDefault="00316AA5">
            <w:pPr>
              <w:spacing w:line="320" w:lineRule="exact"/>
              <w:jc w:val="center"/>
              <w:rPr>
                <w:rFonts w:ascii="宋体" w:hAnsi="宋体" w:cs="宋体" w:hint="eastAsia"/>
                <w:bCs/>
                <w:szCs w:val="21"/>
              </w:rPr>
            </w:pPr>
            <w:r>
              <w:rPr>
                <w:rFonts w:ascii="宋体" w:hAnsi="宋体" w:cs="宋体" w:hint="eastAsia"/>
                <w:bCs/>
                <w:szCs w:val="21"/>
              </w:rPr>
              <w:t>语言能力</w:t>
            </w:r>
          </w:p>
        </w:tc>
        <w:tc>
          <w:tcPr>
            <w:tcW w:w="6058" w:type="dxa"/>
            <w:gridSpan w:val="3"/>
            <w:vAlign w:val="center"/>
          </w:tcPr>
          <w:p w14:paraId="0F20DFCB" w14:textId="77777777" w:rsidR="00316AA5" w:rsidRDefault="00316AA5">
            <w:pPr>
              <w:spacing w:line="320" w:lineRule="exact"/>
              <w:rPr>
                <w:rFonts w:ascii="宋体" w:hAnsi="宋体" w:hint="eastAsia"/>
                <w:szCs w:val="21"/>
              </w:rPr>
            </w:pPr>
            <w:r>
              <w:rPr>
                <w:rFonts w:ascii="宋体" w:hAnsi="宋体" w:hint="eastAsia"/>
                <w:szCs w:val="21"/>
              </w:rPr>
              <w:t>学员应具备英语听、说、读、写能力</w:t>
            </w:r>
          </w:p>
        </w:tc>
      </w:tr>
      <w:tr w:rsidR="00316AA5" w14:paraId="68C5480C" w14:textId="77777777">
        <w:trPr>
          <w:trHeight w:val="465"/>
          <w:jc w:val="center"/>
        </w:trPr>
        <w:tc>
          <w:tcPr>
            <w:tcW w:w="1535" w:type="dxa"/>
            <w:vMerge/>
            <w:vAlign w:val="center"/>
          </w:tcPr>
          <w:p w14:paraId="698916D2" w14:textId="77777777" w:rsidR="00316AA5" w:rsidRDefault="00316AA5">
            <w:pPr>
              <w:jc w:val="center"/>
              <w:rPr>
                <w:rFonts w:ascii="宋体" w:hAnsi="宋体" w:cs="宋体" w:hint="eastAsia"/>
                <w:bCs/>
                <w:color w:val="000000"/>
                <w:szCs w:val="21"/>
              </w:rPr>
            </w:pPr>
          </w:p>
        </w:tc>
        <w:tc>
          <w:tcPr>
            <w:tcW w:w="2163" w:type="dxa"/>
            <w:vAlign w:val="center"/>
          </w:tcPr>
          <w:p w14:paraId="4B3D6E19" w14:textId="77777777" w:rsidR="00316AA5" w:rsidRDefault="00316AA5">
            <w:pPr>
              <w:spacing w:line="320" w:lineRule="exact"/>
              <w:jc w:val="center"/>
              <w:rPr>
                <w:rFonts w:ascii="宋体" w:hAnsi="宋体" w:cs="宋体" w:hint="eastAsia"/>
                <w:bCs/>
                <w:szCs w:val="21"/>
              </w:rPr>
            </w:pPr>
            <w:r>
              <w:rPr>
                <w:rFonts w:ascii="宋体" w:hAnsi="宋体" w:cs="宋体" w:hint="eastAsia"/>
                <w:bCs/>
                <w:szCs w:val="21"/>
              </w:rPr>
              <w:t>其 它</w:t>
            </w:r>
          </w:p>
        </w:tc>
        <w:tc>
          <w:tcPr>
            <w:tcW w:w="6058" w:type="dxa"/>
            <w:gridSpan w:val="3"/>
            <w:vAlign w:val="center"/>
          </w:tcPr>
          <w:p w14:paraId="0EB59FEF" w14:textId="77777777" w:rsidR="00316AA5" w:rsidRDefault="00316AA5">
            <w:pPr>
              <w:spacing w:line="320" w:lineRule="exact"/>
              <w:rPr>
                <w:rFonts w:ascii="宋体" w:hAnsi="宋体"/>
                <w:szCs w:val="21"/>
              </w:rPr>
            </w:pPr>
            <w:r>
              <w:rPr>
                <w:rFonts w:ascii="宋体" w:hAnsi="宋体" w:hint="eastAsia"/>
                <w:szCs w:val="21"/>
              </w:rPr>
              <w:t>学员需在开班前准备可再生能源国家报告</w:t>
            </w:r>
          </w:p>
        </w:tc>
      </w:tr>
      <w:tr w:rsidR="00316AA5" w14:paraId="48211698" w14:textId="77777777">
        <w:trPr>
          <w:trHeight w:val="880"/>
          <w:jc w:val="center"/>
        </w:trPr>
        <w:tc>
          <w:tcPr>
            <w:tcW w:w="1535" w:type="dxa"/>
            <w:vAlign w:val="center"/>
          </w:tcPr>
          <w:p w14:paraId="7369E559"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培训内容介绍</w:t>
            </w:r>
          </w:p>
        </w:tc>
        <w:tc>
          <w:tcPr>
            <w:tcW w:w="8221" w:type="dxa"/>
            <w:gridSpan w:val="4"/>
            <w:vAlign w:val="center"/>
          </w:tcPr>
          <w:p w14:paraId="4090843D" w14:textId="77777777" w:rsidR="00316AA5" w:rsidRDefault="00316AA5">
            <w:pPr>
              <w:pStyle w:val="a7"/>
              <w:spacing w:line="320" w:lineRule="exact"/>
              <w:rPr>
                <w:rFonts w:cs="宋体" w:hint="eastAsia"/>
                <w:bCs/>
                <w:color w:val="000000"/>
                <w:szCs w:val="21"/>
              </w:rPr>
            </w:pPr>
            <w:r>
              <w:rPr>
                <w:rFonts w:cs="宋体" w:hint="eastAsia"/>
                <w:bCs/>
                <w:color w:val="000000"/>
                <w:szCs w:val="21"/>
              </w:rPr>
              <w:t xml:space="preserve">1. </w:t>
            </w:r>
            <w:r>
              <w:rPr>
                <w:rFonts w:cs="宋体" w:hint="eastAsia"/>
                <w:bCs/>
                <w:color w:val="000000"/>
                <w:szCs w:val="21"/>
              </w:rPr>
              <w:t>主要培训课程及内容介绍</w:t>
            </w:r>
          </w:p>
          <w:p w14:paraId="032DEA36" w14:textId="77777777" w:rsidR="00316AA5" w:rsidRDefault="00316AA5">
            <w:pPr>
              <w:spacing w:line="320" w:lineRule="exact"/>
              <w:ind w:firstLineChars="200" w:firstLine="420"/>
              <w:rPr>
                <w:rFonts w:ascii="宋体" w:hAnsi="宋体" w:hint="eastAsia"/>
                <w:szCs w:val="21"/>
              </w:rPr>
            </w:pPr>
            <w:r>
              <w:rPr>
                <w:rFonts w:ascii="宋体" w:hAnsi="宋体"/>
                <w:szCs w:val="21"/>
              </w:rPr>
              <w:t>该研修班将通过</w:t>
            </w:r>
            <w:r>
              <w:rPr>
                <w:rFonts w:ascii="宋体" w:hAnsi="宋体" w:hint="eastAsia"/>
                <w:szCs w:val="21"/>
              </w:rPr>
              <w:t>专题</w:t>
            </w:r>
            <w:r>
              <w:rPr>
                <w:rFonts w:ascii="宋体" w:hAnsi="宋体"/>
                <w:szCs w:val="21"/>
              </w:rPr>
              <w:t>讲座、</w:t>
            </w:r>
            <w:r>
              <w:rPr>
                <w:rFonts w:ascii="宋体" w:hAnsi="宋体" w:hint="eastAsia"/>
                <w:szCs w:val="21"/>
              </w:rPr>
              <w:t>专题研讨</w:t>
            </w:r>
            <w:r>
              <w:rPr>
                <w:rFonts w:ascii="宋体" w:hAnsi="宋体"/>
                <w:szCs w:val="21"/>
              </w:rPr>
              <w:t>、</w:t>
            </w:r>
            <w:r>
              <w:rPr>
                <w:rFonts w:ascii="宋体" w:hAnsi="宋体" w:hint="eastAsia"/>
                <w:szCs w:val="21"/>
              </w:rPr>
              <w:t>云参观、</w:t>
            </w:r>
            <w:proofErr w:type="gramStart"/>
            <w:r>
              <w:rPr>
                <w:rFonts w:ascii="宋体" w:hAnsi="宋体" w:hint="eastAsia"/>
                <w:szCs w:val="21"/>
              </w:rPr>
              <w:t>云</w:t>
            </w:r>
            <w:r>
              <w:rPr>
                <w:rFonts w:ascii="宋体" w:hAnsi="宋体"/>
                <w:szCs w:val="21"/>
              </w:rPr>
              <w:t>文化</w:t>
            </w:r>
            <w:proofErr w:type="gramEnd"/>
            <w:r>
              <w:rPr>
                <w:rFonts w:ascii="宋体" w:hAnsi="宋体"/>
                <w:szCs w:val="21"/>
              </w:rPr>
              <w:t>体验等形式，与参加研修班的官员共同探讨</w:t>
            </w:r>
            <w:r>
              <w:rPr>
                <w:rFonts w:ascii="宋体" w:hAnsi="宋体" w:hint="eastAsia"/>
                <w:szCs w:val="21"/>
              </w:rPr>
              <w:t>发展中国家</w:t>
            </w:r>
            <w:r>
              <w:rPr>
                <w:rFonts w:ascii="宋体" w:hAnsi="宋体"/>
                <w:szCs w:val="21"/>
              </w:rPr>
              <w:t>沼气推广管理工作。</w:t>
            </w:r>
          </w:p>
          <w:p w14:paraId="137EC920" w14:textId="77777777" w:rsidR="00316AA5" w:rsidRDefault="00316AA5">
            <w:pPr>
              <w:numPr>
                <w:ilvl w:val="0"/>
                <w:numId w:val="1"/>
              </w:numPr>
              <w:spacing w:line="320" w:lineRule="exact"/>
              <w:rPr>
                <w:rFonts w:ascii="宋体" w:hAnsi="宋体" w:hint="eastAsia"/>
                <w:szCs w:val="21"/>
              </w:rPr>
            </w:pPr>
            <w:r>
              <w:rPr>
                <w:rFonts w:ascii="宋体" w:hAnsi="宋体"/>
                <w:szCs w:val="21"/>
              </w:rPr>
              <w:t>中国基本国情</w:t>
            </w:r>
            <w:r>
              <w:rPr>
                <w:rFonts w:ascii="宋体" w:hAnsi="宋体" w:hint="eastAsia"/>
                <w:szCs w:val="21"/>
              </w:rPr>
              <w:t>，介绍中国的政治、社会、历史以及传统文化等方面的基本情况。</w:t>
            </w:r>
          </w:p>
          <w:p w14:paraId="01F68A40" w14:textId="77777777" w:rsidR="00316AA5" w:rsidRDefault="00316AA5">
            <w:pPr>
              <w:numPr>
                <w:ilvl w:val="0"/>
                <w:numId w:val="1"/>
              </w:numPr>
              <w:spacing w:line="320" w:lineRule="exact"/>
              <w:rPr>
                <w:rFonts w:ascii="宋体" w:hAnsi="宋体" w:hint="eastAsia"/>
                <w:szCs w:val="21"/>
              </w:rPr>
            </w:pPr>
            <w:r>
              <w:rPr>
                <w:rFonts w:ascii="宋体" w:hAnsi="宋体" w:hint="eastAsia"/>
                <w:szCs w:val="21"/>
              </w:rPr>
              <w:t>“一带一路”概况：介绍“一带一路”的背景、共建原则、重大意义以及“一带一路”高峰论坛和国际合作。</w:t>
            </w:r>
          </w:p>
          <w:p w14:paraId="6A227783" w14:textId="77777777" w:rsidR="00316AA5" w:rsidRDefault="00316AA5">
            <w:pPr>
              <w:numPr>
                <w:ilvl w:val="0"/>
                <w:numId w:val="1"/>
              </w:numPr>
              <w:spacing w:line="320" w:lineRule="exact"/>
              <w:rPr>
                <w:rFonts w:ascii="宋体" w:hAnsi="宋体" w:hint="eastAsia"/>
                <w:szCs w:val="21"/>
              </w:rPr>
            </w:pPr>
            <w:r>
              <w:rPr>
                <w:rFonts w:ascii="宋体" w:hAnsi="宋体" w:hint="eastAsia"/>
                <w:szCs w:val="21"/>
              </w:rPr>
              <w:t>中国</w:t>
            </w:r>
            <w:r>
              <w:rPr>
                <w:rFonts w:ascii="宋体" w:hAnsi="宋体"/>
                <w:szCs w:val="21"/>
              </w:rPr>
              <w:t>沼气技术现状与发展概况</w:t>
            </w:r>
            <w:r>
              <w:rPr>
                <w:rFonts w:ascii="宋体" w:hAnsi="宋体" w:hint="eastAsia"/>
                <w:szCs w:val="21"/>
              </w:rPr>
              <w:t>：介绍中国沼气发展历史、模式与支持机制。</w:t>
            </w:r>
          </w:p>
          <w:p w14:paraId="474FDA9F" w14:textId="77777777" w:rsidR="00316AA5" w:rsidRDefault="00316AA5">
            <w:pPr>
              <w:numPr>
                <w:ilvl w:val="0"/>
                <w:numId w:val="1"/>
              </w:numPr>
              <w:spacing w:line="320" w:lineRule="exact"/>
              <w:rPr>
                <w:rFonts w:ascii="宋体" w:hAnsi="宋体" w:hint="eastAsia"/>
                <w:szCs w:val="21"/>
              </w:rPr>
            </w:pPr>
            <w:r>
              <w:rPr>
                <w:rFonts w:ascii="宋体" w:hAnsi="宋体" w:hint="eastAsia"/>
                <w:szCs w:val="21"/>
              </w:rPr>
              <w:t>秸秆</w:t>
            </w:r>
            <w:r>
              <w:rPr>
                <w:rFonts w:ascii="宋体" w:hAnsi="宋体"/>
                <w:szCs w:val="21"/>
              </w:rPr>
              <w:t>资源化利用</w:t>
            </w:r>
            <w:r>
              <w:rPr>
                <w:rFonts w:ascii="宋体" w:hAnsi="宋体" w:hint="eastAsia"/>
                <w:szCs w:val="21"/>
              </w:rPr>
              <w:t>关键技术：介绍沼气、燃料乙醇、肥料、饲料等秸秆资源化利用关键技术。</w:t>
            </w:r>
          </w:p>
          <w:p w14:paraId="5D82E42B" w14:textId="77777777" w:rsidR="00316AA5" w:rsidRDefault="00316AA5">
            <w:pPr>
              <w:numPr>
                <w:ilvl w:val="0"/>
                <w:numId w:val="1"/>
              </w:numPr>
              <w:spacing w:line="320" w:lineRule="exact"/>
              <w:rPr>
                <w:rFonts w:ascii="宋体" w:hAnsi="宋体" w:hint="eastAsia"/>
                <w:szCs w:val="21"/>
              </w:rPr>
            </w:pPr>
            <w:r>
              <w:rPr>
                <w:rFonts w:ascii="宋体" w:hAnsi="宋体"/>
                <w:szCs w:val="21"/>
              </w:rPr>
              <w:t>大中型沼气工程的设计</w:t>
            </w:r>
            <w:r>
              <w:rPr>
                <w:rFonts w:ascii="宋体" w:hAnsi="宋体" w:hint="eastAsia"/>
                <w:szCs w:val="21"/>
              </w:rPr>
              <w:t>：介绍大中型沼气工程工艺计算，各工艺单元的设计，主要设备选型，选址及平面布置等。</w:t>
            </w:r>
          </w:p>
          <w:p w14:paraId="017840BB" w14:textId="77777777" w:rsidR="00316AA5" w:rsidRDefault="00316AA5">
            <w:pPr>
              <w:numPr>
                <w:ilvl w:val="0"/>
                <w:numId w:val="1"/>
              </w:numPr>
              <w:spacing w:line="320" w:lineRule="exact"/>
              <w:rPr>
                <w:rFonts w:ascii="宋体" w:hAnsi="宋体" w:hint="eastAsia"/>
                <w:szCs w:val="21"/>
              </w:rPr>
            </w:pPr>
            <w:r>
              <w:rPr>
                <w:rFonts w:ascii="宋体" w:hAnsi="宋体"/>
                <w:szCs w:val="21"/>
              </w:rPr>
              <w:t>中国沼气技术质量监督标准</w:t>
            </w:r>
            <w:r>
              <w:rPr>
                <w:rFonts w:ascii="宋体" w:hAnsi="宋体" w:hint="eastAsia"/>
                <w:szCs w:val="21"/>
              </w:rPr>
              <w:t>：介绍沼气产品及设备、户用沼气的相关质量标准和规范。</w:t>
            </w:r>
          </w:p>
          <w:p w14:paraId="7D580A1D" w14:textId="77777777" w:rsidR="00316AA5" w:rsidRDefault="00316AA5">
            <w:pPr>
              <w:numPr>
                <w:ilvl w:val="0"/>
                <w:numId w:val="1"/>
              </w:numPr>
              <w:spacing w:line="320" w:lineRule="exact"/>
              <w:rPr>
                <w:rFonts w:ascii="宋体" w:hAnsi="宋体" w:hint="eastAsia"/>
                <w:szCs w:val="21"/>
              </w:rPr>
            </w:pPr>
            <w:r>
              <w:rPr>
                <w:rFonts w:ascii="宋体" w:hAnsi="宋体"/>
                <w:szCs w:val="21"/>
              </w:rPr>
              <w:t>农村户用沼气池的设计与施工</w:t>
            </w:r>
            <w:r>
              <w:rPr>
                <w:rFonts w:ascii="宋体" w:hAnsi="宋体" w:hint="eastAsia"/>
                <w:szCs w:val="21"/>
              </w:rPr>
              <w:t>：</w:t>
            </w:r>
            <w:proofErr w:type="gramStart"/>
            <w:r>
              <w:rPr>
                <w:rFonts w:ascii="宋体" w:hAnsi="宋体" w:hint="eastAsia"/>
                <w:szCs w:val="21"/>
              </w:rPr>
              <w:t>介绍户</w:t>
            </w:r>
            <w:proofErr w:type="gramEnd"/>
            <w:r>
              <w:rPr>
                <w:rFonts w:ascii="宋体" w:hAnsi="宋体" w:hint="eastAsia"/>
                <w:szCs w:val="21"/>
              </w:rPr>
              <w:t>用沼气池运行原理、工艺，户用沼气池的设计、施工等。</w:t>
            </w:r>
          </w:p>
          <w:p w14:paraId="358905FB" w14:textId="77777777" w:rsidR="00316AA5" w:rsidRDefault="00316AA5">
            <w:pPr>
              <w:numPr>
                <w:ilvl w:val="0"/>
                <w:numId w:val="1"/>
              </w:numPr>
              <w:spacing w:line="320" w:lineRule="exact"/>
              <w:rPr>
                <w:rFonts w:ascii="宋体" w:hAnsi="宋体" w:hint="eastAsia"/>
                <w:szCs w:val="21"/>
              </w:rPr>
            </w:pPr>
            <w:r>
              <w:rPr>
                <w:rFonts w:ascii="宋体" w:hAnsi="宋体"/>
                <w:szCs w:val="21"/>
              </w:rPr>
              <w:t>大中型沼气工程运行与管理</w:t>
            </w:r>
            <w:r>
              <w:rPr>
                <w:rFonts w:ascii="宋体" w:hAnsi="宋体" w:hint="eastAsia"/>
                <w:szCs w:val="21"/>
              </w:rPr>
              <w:t>：介绍大中型沼气工程的运行和管理，以及在区域能源供给和农业核心纽带等方面的作用策略。</w:t>
            </w:r>
          </w:p>
          <w:p w14:paraId="64B72E8C" w14:textId="77777777" w:rsidR="00316AA5" w:rsidRDefault="00316AA5">
            <w:pPr>
              <w:numPr>
                <w:ilvl w:val="0"/>
                <w:numId w:val="1"/>
              </w:numPr>
              <w:spacing w:line="320" w:lineRule="exact"/>
              <w:rPr>
                <w:rFonts w:ascii="宋体" w:hAnsi="宋体" w:hint="eastAsia"/>
                <w:szCs w:val="21"/>
              </w:rPr>
            </w:pPr>
            <w:r>
              <w:rPr>
                <w:rFonts w:ascii="宋体" w:hAnsi="宋体" w:hint="eastAsia"/>
                <w:szCs w:val="21"/>
              </w:rPr>
              <w:t>农村人居环境整治技术及模式：介绍中国农村人居环境整治的发展情况、主要技术和产品。</w:t>
            </w:r>
          </w:p>
          <w:p w14:paraId="62818BD2" w14:textId="77777777" w:rsidR="00316AA5" w:rsidRDefault="00316AA5">
            <w:pPr>
              <w:spacing w:line="320" w:lineRule="exact"/>
              <w:rPr>
                <w:rFonts w:ascii="宋体" w:hAnsi="宋体" w:hint="eastAsia"/>
                <w:szCs w:val="21"/>
              </w:rPr>
            </w:pPr>
            <w:r>
              <w:rPr>
                <w:rFonts w:ascii="宋体" w:hAnsi="宋体" w:hint="eastAsia"/>
                <w:szCs w:val="21"/>
              </w:rPr>
              <w:lastRenderedPageBreak/>
              <w:t>(10)沼气</w:t>
            </w:r>
            <w:r>
              <w:rPr>
                <w:rFonts w:ascii="宋体" w:hAnsi="宋体"/>
                <w:szCs w:val="21"/>
              </w:rPr>
              <w:t>发电技术</w:t>
            </w:r>
            <w:r>
              <w:rPr>
                <w:rFonts w:ascii="宋体" w:hAnsi="宋体" w:hint="eastAsia"/>
                <w:szCs w:val="21"/>
              </w:rPr>
              <w:t>：介绍沼气发电最新政策现状与发展趋势，技术进展与应用。</w:t>
            </w:r>
          </w:p>
          <w:p w14:paraId="1EDDE4C3" w14:textId="77777777" w:rsidR="00316AA5" w:rsidRDefault="00316AA5">
            <w:pPr>
              <w:spacing w:line="320" w:lineRule="exact"/>
              <w:rPr>
                <w:rFonts w:ascii="宋体" w:hAnsi="宋体" w:hint="eastAsia"/>
                <w:szCs w:val="21"/>
              </w:rPr>
            </w:pPr>
            <w:r>
              <w:rPr>
                <w:rFonts w:ascii="宋体" w:hAnsi="宋体" w:hint="eastAsia"/>
                <w:szCs w:val="21"/>
              </w:rPr>
              <w:t>(11)沼渣</w:t>
            </w:r>
            <w:r>
              <w:rPr>
                <w:rFonts w:ascii="宋体" w:hAnsi="宋体"/>
                <w:szCs w:val="21"/>
              </w:rPr>
              <w:t>沼液的处置及环境效益</w:t>
            </w:r>
            <w:r>
              <w:rPr>
                <w:rFonts w:ascii="宋体" w:hAnsi="宋体" w:hint="eastAsia"/>
                <w:szCs w:val="21"/>
              </w:rPr>
              <w:t>：介绍沼渣、沼液的基本特征、利用方式和环境影响。</w:t>
            </w:r>
          </w:p>
          <w:p w14:paraId="419DCEC7" w14:textId="77777777" w:rsidR="00316AA5" w:rsidRDefault="00316AA5">
            <w:pPr>
              <w:spacing w:line="320" w:lineRule="exact"/>
              <w:rPr>
                <w:rFonts w:ascii="宋体" w:hAnsi="宋体"/>
                <w:szCs w:val="21"/>
              </w:rPr>
            </w:pPr>
            <w:r>
              <w:rPr>
                <w:rFonts w:ascii="宋体" w:hAnsi="宋体" w:hint="eastAsia"/>
                <w:szCs w:val="21"/>
              </w:rPr>
              <w:t>(12)中国农村人居环境的发展和实践：介绍中国农村人居环境治理的成就和经验。</w:t>
            </w:r>
          </w:p>
          <w:p w14:paraId="5E127C23" w14:textId="77777777" w:rsidR="00316AA5" w:rsidRDefault="00316AA5">
            <w:pPr>
              <w:spacing w:line="320" w:lineRule="exact"/>
              <w:ind w:firstLineChars="200" w:firstLine="420"/>
              <w:rPr>
                <w:rFonts w:ascii="宋体" w:hAnsi="宋体" w:hint="eastAsia"/>
                <w:szCs w:val="21"/>
              </w:rPr>
            </w:pPr>
            <w:r>
              <w:rPr>
                <w:rFonts w:ascii="宋体" w:hAnsi="宋体" w:hint="eastAsia"/>
                <w:szCs w:val="21"/>
              </w:rPr>
              <w:t>研修班将安排学员云参观双流永安沼气合作社、成都双流新农村建设、成都顺美国际贸易有限公司车间、德阳农村集中供气沼气工程、农业农村部沼气科学研究所综合实验室、</w:t>
            </w:r>
            <w:hyperlink r:id="rId5" w:tooltip="返回首页" w:history="1">
              <w:r>
                <w:rPr>
                  <w:rFonts w:ascii="宋体" w:hAnsi="宋体" w:hint="eastAsia"/>
                  <w:szCs w:val="21"/>
                </w:rPr>
                <w:t>农业部农村可再生能源开发利用重点实验室</w:t>
              </w:r>
            </w:hyperlink>
            <w:r>
              <w:rPr>
                <w:rFonts w:ascii="宋体" w:hAnsi="宋体" w:hint="eastAsia"/>
                <w:szCs w:val="21"/>
              </w:rPr>
              <w:t>等。安排学员云体验八达岭长城和故宫、成都大熊猫繁育基地、四川省都江堰水利工程等，感受世界自然文化遗产及中国改革开放的发展成就。</w:t>
            </w:r>
          </w:p>
          <w:p w14:paraId="06312E60" w14:textId="77777777" w:rsidR="00316AA5" w:rsidRDefault="00316AA5">
            <w:pPr>
              <w:spacing w:line="320" w:lineRule="exact"/>
              <w:ind w:firstLineChars="200" w:firstLine="420"/>
              <w:rPr>
                <w:rFonts w:ascii="宋体" w:hAnsi="宋体" w:hint="eastAsia"/>
                <w:szCs w:val="21"/>
              </w:rPr>
            </w:pPr>
            <w:r>
              <w:rPr>
                <w:rFonts w:ascii="宋体" w:hAnsi="宋体" w:hint="eastAsia"/>
                <w:szCs w:val="21"/>
              </w:rPr>
              <w:t>此外，研修班还将安排学员与专家进行“</w:t>
            </w:r>
            <w:r>
              <w:rPr>
                <w:szCs w:val="21"/>
              </w:rPr>
              <w:t>沼气</w:t>
            </w:r>
            <w:r>
              <w:rPr>
                <w:rFonts w:hint="eastAsia"/>
                <w:szCs w:val="21"/>
              </w:rPr>
              <w:t>技术与</w:t>
            </w:r>
            <w:r>
              <w:rPr>
                <w:szCs w:val="21"/>
              </w:rPr>
              <w:t>推广管理</w:t>
            </w:r>
            <w:r>
              <w:rPr>
                <w:rFonts w:hint="eastAsia"/>
                <w:szCs w:val="21"/>
              </w:rPr>
              <w:t>交流座谈</w:t>
            </w:r>
            <w:r>
              <w:rPr>
                <w:rFonts w:ascii="宋体" w:hAnsi="宋体" w:hint="eastAsia"/>
                <w:szCs w:val="21"/>
              </w:rPr>
              <w:t>”、“项目期中小结及答疑”、“</w:t>
            </w:r>
            <w:r>
              <w:rPr>
                <w:rFonts w:hint="eastAsia"/>
                <w:szCs w:val="21"/>
              </w:rPr>
              <w:t>项目总结交流座谈</w:t>
            </w:r>
            <w:r>
              <w:rPr>
                <w:rFonts w:ascii="宋体" w:hAnsi="宋体" w:hint="eastAsia"/>
                <w:szCs w:val="21"/>
              </w:rPr>
              <w:t>”等在线交流，通过研修项目，使学员了解我国沼气技术与发展概况，认识发展沼气可以改变农村人居环境以及沼气在新农村建设中的重要意义，为学员所在国沼气推广和发展提供借鉴，促进我国与其他发展中国家在沼气领域的交流与合作。</w:t>
            </w:r>
          </w:p>
          <w:p w14:paraId="27CCBC51" w14:textId="77777777" w:rsidR="00316AA5" w:rsidRDefault="00316AA5">
            <w:pPr>
              <w:pStyle w:val="a7"/>
              <w:spacing w:line="320" w:lineRule="exact"/>
              <w:rPr>
                <w:rFonts w:cs="宋体" w:hint="eastAsia"/>
                <w:bCs/>
                <w:color w:val="000000"/>
                <w:szCs w:val="21"/>
              </w:rPr>
            </w:pPr>
            <w:r>
              <w:rPr>
                <w:rFonts w:cs="宋体" w:hint="eastAsia"/>
                <w:bCs/>
                <w:color w:val="000000"/>
                <w:szCs w:val="21"/>
              </w:rPr>
              <w:t xml:space="preserve">2. </w:t>
            </w:r>
            <w:r>
              <w:rPr>
                <w:rFonts w:cs="宋体" w:hint="eastAsia"/>
                <w:bCs/>
                <w:color w:val="000000"/>
                <w:szCs w:val="21"/>
              </w:rPr>
              <w:t>主讲人整体情况介绍</w:t>
            </w:r>
          </w:p>
          <w:p w14:paraId="7461460A" w14:textId="77777777" w:rsidR="00316AA5" w:rsidRDefault="00316AA5">
            <w:pPr>
              <w:spacing w:line="320" w:lineRule="exact"/>
              <w:ind w:firstLineChars="200" w:firstLine="420"/>
              <w:rPr>
                <w:rFonts w:ascii="宋体" w:hAnsi="宋体" w:hint="eastAsia"/>
                <w:szCs w:val="21"/>
              </w:rPr>
            </w:pPr>
            <w:r>
              <w:rPr>
                <w:rFonts w:cs="宋体" w:hint="eastAsia"/>
                <w:bCs/>
                <w:color w:val="000000"/>
                <w:szCs w:val="21"/>
              </w:rPr>
              <w:t>本项目邀请</w:t>
            </w:r>
            <w:r>
              <w:rPr>
                <w:rFonts w:ascii="宋体" w:hAnsi="宋体"/>
                <w:szCs w:val="21"/>
              </w:rPr>
              <w:t>研究所</w:t>
            </w:r>
            <w:r>
              <w:rPr>
                <w:rFonts w:ascii="宋体" w:hAnsi="宋体" w:hint="eastAsia"/>
                <w:szCs w:val="21"/>
              </w:rPr>
              <w:t>具有丰富国际班授课经验的</w:t>
            </w:r>
            <w:r>
              <w:rPr>
                <w:rFonts w:ascii="宋体" w:hAnsi="宋体"/>
                <w:szCs w:val="21"/>
              </w:rPr>
              <w:t>专家进行授课</w:t>
            </w:r>
            <w:r>
              <w:rPr>
                <w:rFonts w:cs="宋体" w:hint="eastAsia"/>
                <w:bCs/>
                <w:color w:val="000000"/>
                <w:szCs w:val="21"/>
              </w:rPr>
              <w:t>，均具有高级职称，绝大部分为生物学、环境科学、环境工程、农村经济政策等相关领域专家。</w:t>
            </w:r>
          </w:p>
          <w:p w14:paraId="52C8ECEF"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（1）罗惜民：农业农村部沼气科学研究所处长</w:t>
            </w:r>
          </w:p>
          <w:p w14:paraId="01367E0C"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（2）邓良伟：农业农村部沼气科学研究所研究员，总工</w:t>
            </w:r>
          </w:p>
          <w:p w14:paraId="228E3115"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bCs/>
                <w:color w:val="000000"/>
                <w:szCs w:val="21"/>
              </w:rPr>
              <w:t>（3）何明雄：</w:t>
            </w:r>
            <w:r>
              <w:rPr>
                <w:rFonts w:ascii="宋体" w:hAnsi="宋体" w:cs="宋体" w:hint="eastAsia"/>
                <w:color w:val="000000"/>
                <w:szCs w:val="21"/>
                <w:shd w:val="clear" w:color="auto" w:fill="FFFFFF"/>
              </w:rPr>
              <w:t>农业农村部沼气科学研究所研究员</w:t>
            </w:r>
          </w:p>
          <w:p w14:paraId="43FDB83D"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bCs/>
                <w:color w:val="000000"/>
                <w:szCs w:val="21"/>
              </w:rPr>
              <w:t>（4）张</w:t>
            </w:r>
            <w:proofErr w:type="gramStart"/>
            <w:r>
              <w:rPr>
                <w:rFonts w:ascii="宋体" w:hAnsi="宋体" w:cs="宋体" w:hint="eastAsia"/>
                <w:bCs/>
                <w:color w:val="000000"/>
                <w:szCs w:val="21"/>
              </w:rPr>
              <w:t>鸣鸣</w:t>
            </w:r>
            <w:proofErr w:type="gramEnd"/>
            <w:r>
              <w:rPr>
                <w:rFonts w:ascii="宋体" w:hAnsi="宋体" w:cs="宋体" w:hint="eastAsia"/>
                <w:bCs/>
                <w:color w:val="000000"/>
                <w:szCs w:val="21"/>
              </w:rPr>
              <w:t>：</w:t>
            </w:r>
            <w:r>
              <w:rPr>
                <w:rFonts w:ascii="宋体" w:hAnsi="宋体" w:cs="宋体" w:hint="eastAsia"/>
                <w:color w:val="000000"/>
                <w:szCs w:val="21"/>
                <w:shd w:val="clear" w:color="auto" w:fill="FFFFFF"/>
              </w:rPr>
              <w:t>农业农村部沼气科学研究所研究员</w:t>
            </w:r>
          </w:p>
          <w:p w14:paraId="7791D7AF"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（5）王文国：农业农村部沼气科学研究所研究员</w:t>
            </w:r>
          </w:p>
          <w:p w14:paraId="310C3CBA"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（6）雷云辉：农业农村部沼气科学研究所研究员</w:t>
            </w:r>
          </w:p>
          <w:p w14:paraId="3D8271A1"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（7）张蓓：农业农村部沼气科学研究所副研究员</w:t>
            </w:r>
          </w:p>
          <w:p w14:paraId="504E00F5"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（8）潘科：农业农村部沼气科学研究所高级工程师</w:t>
            </w:r>
          </w:p>
          <w:p w14:paraId="5B879E2E"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（9）贺莉：农业农村部沼气科学研究所高级工程师</w:t>
            </w:r>
          </w:p>
          <w:p w14:paraId="7CCC291E"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bCs/>
                <w:color w:val="000000"/>
                <w:szCs w:val="21"/>
              </w:rPr>
              <w:t>（10）刘</w:t>
            </w:r>
            <w:proofErr w:type="gramStart"/>
            <w:r>
              <w:rPr>
                <w:rFonts w:ascii="宋体" w:hAnsi="宋体" w:cs="宋体" w:hint="eastAsia"/>
                <w:bCs/>
                <w:color w:val="000000"/>
                <w:szCs w:val="21"/>
              </w:rPr>
              <w:t>刈</w:t>
            </w:r>
            <w:proofErr w:type="gramEnd"/>
            <w:r>
              <w:rPr>
                <w:rFonts w:ascii="宋体" w:hAnsi="宋体" w:cs="宋体" w:hint="eastAsia"/>
                <w:bCs/>
                <w:color w:val="000000"/>
                <w:szCs w:val="21"/>
              </w:rPr>
              <w:t>：</w:t>
            </w:r>
            <w:r>
              <w:rPr>
                <w:rFonts w:ascii="宋体" w:hAnsi="宋体" w:cs="宋体" w:hint="eastAsia"/>
                <w:color w:val="000000"/>
                <w:szCs w:val="21"/>
                <w:shd w:val="clear" w:color="auto" w:fill="FFFFFF"/>
              </w:rPr>
              <w:t>农业农村部沼气科学研究所副研究员</w:t>
            </w:r>
          </w:p>
          <w:p w14:paraId="3F525F02" w14:textId="77777777" w:rsidR="00316AA5" w:rsidRDefault="00316AA5">
            <w:pPr>
              <w:pStyle w:val="a7"/>
              <w:spacing w:line="320" w:lineRule="exact"/>
              <w:rPr>
                <w:rFonts w:ascii="宋体" w:hAnsi="宋体" w:cs="宋体" w:hint="eastAsia"/>
                <w:color w:val="000000"/>
                <w:szCs w:val="21"/>
                <w:shd w:val="clear" w:color="auto" w:fill="FFFFFF"/>
              </w:rPr>
            </w:pPr>
            <w:r>
              <w:rPr>
                <w:rFonts w:ascii="宋体" w:hAnsi="宋体" w:cs="宋体" w:hint="eastAsia"/>
                <w:color w:val="000000"/>
                <w:szCs w:val="21"/>
                <w:shd w:val="clear" w:color="auto" w:fill="FFFFFF"/>
              </w:rPr>
              <w:t>（11）罗涛：农业农村部沼气科学研究所副研究员</w:t>
            </w:r>
          </w:p>
          <w:p w14:paraId="561393FC" w14:textId="77777777" w:rsidR="00316AA5" w:rsidRDefault="00316AA5">
            <w:pPr>
              <w:spacing w:line="320" w:lineRule="exact"/>
              <w:rPr>
                <w:rFonts w:ascii="宋体" w:hAnsi="宋体" w:hint="eastAsia"/>
                <w:szCs w:val="21"/>
              </w:rPr>
            </w:pPr>
            <w:r>
              <w:rPr>
                <w:rFonts w:cs="宋体" w:hint="eastAsia"/>
                <w:bCs/>
                <w:color w:val="000000"/>
                <w:szCs w:val="21"/>
              </w:rPr>
              <w:t xml:space="preserve">3. </w:t>
            </w:r>
            <w:r>
              <w:rPr>
                <w:rFonts w:cs="宋体" w:hint="eastAsia"/>
                <w:bCs/>
                <w:color w:val="000000"/>
                <w:szCs w:val="21"/>
              </w:rPr>
              <w:t>结业评估：课程结束后，学员应提交可再生能源国家报告。</w:t>
            </w:r>
          </w:p>
        </w:tc>
      </w:tr>
      <w:tr w:rsidR="00316AA5" w14:paraId="3A813B13" w14:textId="77777777">
        <w:trPr>
          <w:trHeight w:val="696"/>
          <w:jc w:val="center"/>
        </w:trPr>
        <w:tc>
          <w:tcPr>
            <w:tcW w:w="1535" w:type="dxa"/>
            <w:vAlign w:val="center"/>
          </w:tcPr>
          <w:p w14:paraId="386C9C36"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lastRenderedPageBreak/>
              <w:t>举办地点</w:t>
            </w:r>
          </w:p>
        </w:tc>
        <w:tc>
          <w:tcPr>
            <w:tcW w:w="2759" w:type="dxa"/>
            <w:gridSpan w:val="2"/>
            <w:tcBorders>
              <w:right w:val="single" w:sz="4" w:space="0" w:color="auto"/>
            </w:tcBorders>
            <w:vAlign w:val="center"/>
          </w:tcPr>
          <w:p w14:paraId="39B19909" w14:textId="77777777" w:rsidR="00316AA5" w:rsidRDefault="00316AA5">
            <w:pPr>
              <w:autoSpaceDE w:val="0"/>
              <w:autoSpaceDN w:val="0"/>
              <w:adjustRightInd w:val="0"/>
              <w:spacing w:before="45" w:line="245" w:lineRule="exact"/>
              <w:jc w:val="center"/>
              <w:rPr>
                <w:rFonts w:ascii="宋体" w:hAnsi="宋体" w:cs="新宋体"/>
                <w:kern w:val="0"/>
                <w:szCs w:val="21"/>
              </w:rPr>
            </w:pPr>
            <w:r>
              <w:rPr>
                <w:rFonts w:ascii="宋体" w:hAnsi="宋体" w:cs="新宋体" w:hint="eastAsia"/>
                <w:kern w:val="0"/>
                <w:szCs w:val="21"/>
              </w:rPr>
              <w:t>四川省成都市</w:t>
            </w:r>
          </w:p>
        </w:tc>
        <w:tc>
          <w:tcPr>
            <w:tcW w:w="1102" w:type="dxa"/>
            <w:tcBorders>
              <w:left w:val="single" w:sz="4" w:space="0" w:color="auto"/>
              <w:right w:val="single" w:sz="4" w:space="0" w:color="auto"/>
            </w:tcBorders>
            <w:vAlign w:val="center"/>
          </w:tcPr>
          <w:p w14:paraId="6D48CACE" w14:textId="77777777" w:rsidR="00316AA5" w:rsidRDefault="00316AA5">
            <w:pPr>
              <w:jc w:val="center"/>
              <w:rPr>
                <w:rFonts w:ascii="宋体" w:hAnsi="宋体" w:cs="宋体" w:hint="eastAsia"/>
                <w:bCs/>
                <w:color w:val="FF0000"/>
                <w:szCs w:val="21"/>
                <w:lang w:val="fr-CA"/>
              </w:rPr>
            </w:pPr>
            <w:r>
              <w:rPr>
                <w:rFonts w:ascii="宋体" w:hAnsi="宋体" w:cs="宋体" w:hint="eastAsia"/>
                <w:bCs/>
                <w:color w:val="000000"/>
                <w:szCs w:val="21"/>
              </w:rPr>
              <w:t>云参观考察城市</w:t>
            </w:r>
          </w:p>
        </w:tc>
        <w:tc>
          <w:tcPr>
            <w:tcW w:w="4360" w:type="dxa"/>
            <w:tcBorders>
              <w:left w:val="single" w:sz="4" w:space="0" w:color="auto"/>
            </w:tcBorders>
            <w:vAlign w:val="center"/>
          </w:tcPr>
          <w:p w14:paraId="1C992731" w14:textId="77777777" w:rsidR="00316AA5" w:rsidRDefault="00316AA5">
            <w:pPr>
              <w:spacing w:line="340" w:lineRule="exact"/>
              <w:ind w:firstLineChars="150" w:firstLine="315"/>
              <w:rPr>
                <w:rFonts w:ascii="宋体" w:hAnsi="宋体" w:cs="宋体" w:hint="eastAsia"/>
                <w:bCs/>
                <w:color w:val="FF0000"/>
                <w:szCs w:val="21"/>
                <w:lang w:val="fr-CA"/>
              </w:rPr>
            </w:pPr>
            <w:r>
              <w:rPr>
                <w:rFonts w:ascii="宋体" w:hAnsi="宋体" w:hint="eastAsia"/>
                <w:color w:val="000000"/>
                <w:szCs w:val="21"/>
              </w:rPr>
              <w:t>北京市，四川省都江堰市、德阳市</w:t>
            </w:r>
          </w:p>
        </w:tc>
      </w:tr>
      <w:tr w:rsidR="00316AA5" w14:paraId="35F685A9" w14:textId="77777777">
        <w:trPr>
          <w:trHeight w:val="791"/>
          <w:jc w:val="center"/>
        </w:trPr>
        <w:tc>
          <w:tcPr>
            <w:tcW w:w="1535" w:type="dxa"/>
            <w:vAlign w:val="center"/>
          </w:tcPr>
          <w:p w14:paraId="0AC40B31"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备注</w:t>
            </w:r>
          </w:p>
        </w:tc>
        <w:tc>
          <w:tcPr>
            <w:tcW w:w="8221" w:type="dxa"/>
            <w:gridSpan w:val="4"/>
          </w:tcPr>
          <w:p w14:paraId="1DEE0EA0" w14:textId="77777777" w:rsidR="00316AA5" w:rsidRDefault="00316AA5">
            <w:pPr>
              <w:spacing w:line="320" w:lineRule="exact"/>
              <w:rPr>
                <w:rFonts w:ascii="宋体" w:hAnsi="宋体"/>
                <w:color w:val="000000"/>
                <w:szCs w:val="21"/>
              </w:rPr>
            </w:pPr>
            <w:r>
              <w:rPr>
                <w:rFonts w:ascii="宋体" w:hAnsi="宋体" w:hint="eastAsia"/>
                <w:color w:val="000000"/>
                <w:szCs w:val="21"/>
              </w:rPr>
              <w:t>1.本次培训使用ZOOM平台进行线上培训，学员需具备网络、电脑、麦克风、摄像头等设备。</w:t>
            </w:r>
            <w:r>
              <w:rPr>
                <w:rFonts w:ascii="宋体" w:hAnsi="宋体" w:cs="宋体" w:hint="eastAsia"/>
                <w:bCs/>
                <w:color w:val="000000"/>
                <w:szCs w:val="21"/>
              </w:rPr>
              <w:t>开班</w:t>
            </w:r>
            <w:r>
              <w:rPr>
                <w:rFonts w:ascii="宋体" w:hAnsi="宋体" w:cs="宋体"/>
                <w:bCs/>
                <w:color w:val="000000"/>
                <w:szCs w:val="21"/>
              </w:rPr>
              <w:t>前请</w:t>
            </w:r>
            <w:r>
              <w:rPr>
                <w:rFonts w:ascii="宋体" w:hAnsi="宋体" w:cs="宋体" w:hint="eastAsia"/>
                <w:bCs/>
                <w:color w:val="000000"/>
                <w:szCs w:val="21"/>
              </w:rPr>
              <w:t>提</w:t>
            </w:r>
            <w:r>
              <w:rPr>
                <w:rFonts w:ascii="宋体" w:hAnsi="宋体" w:cs="宋体"/>
                <w:bCs/>
                <w:color w:val="000000"/>
                <w:szCs w:val="21"/>
              </w:rPr>
              <w:t>前</w:t>
            </w:r>
            <w:r>
              <w:rPr>
                <w:rFonts w:ascii="宋体" w:hAnsi="宋体" w:cs="宋体" w:hint="eastAsia"/>
                <w:bCs/>
                <w:color w:val="000000"/>
                <w:szCs w:val="21"/>
              </w:rPr>
              <w:t>与</w:t>
            </w:r>
            <w:r>
              <w:rPr>
                <w:rFonts w:ascii="宋体" w:hAnsi="宋体" w:cs="宋体"/>
                <w:bCs/>
                <w:color w:val="000000"/>
                <w:szCs w:val="21"/>
              </w:rPr>
              <w:t>承办单位取得联系，熟悉</w:t>
            </w:r>
            <w:r>
              <w:rPr>
                <w:rFonts w:ascii="宋体" w:hAnsi="宋体" w:cs="宋体" w:hint="eastAsia"/>
                <w:bCs/>
                <w:color w:val="000000"/>
                <w:szCs w:val="21"/>
              </w:rPr>
              <w:t>ZOOM</w:t>
            </w:r>
            <w:r>
              <w:rPr>
                <w:rFonts w:ascii="宋体" w:hAnsi="宋体" w:cs="宋体"/>
                <w:bCs/>
                <w:color w:val="000000"/>
                <w:szCs w:val="21"/>
              </w:rPr>
              <w:t>平台软件、做好网络测试。</w:t>
            </w:r>
          </w:p>
          <w:p w14:paraId="50B3CFF7" w14:textId="77777777" w:rsidR="00316AA5" w:rsidRDefault="00316AA5">
            <w:pPr>
              <w:spacing w:line="320" w:lineRule="exact"/>
              <w:rPr>
                <w:rFonts w:ascii="宋体" w:hAnsi="宋体" w:hint="eastAsia"/>
                <w:color w:val="000000"/>
                <w:szCs w:val="21"/>
              </w:rPr>
            </w:pPr>
            <w:r>
              <w:rPr>
                <w:rFonts w:ascii="宋体" w:hAnsi="宋体" w:hint="eastAsia"/>
                <w:color w:val="000000"/>
                <w:szCs w:val="21"/>
              </w:rPr>
              <w:t>2.教学期间，请学员遵守上课时间和教学纪律，出勤记录将作为颁发培训结业证书的依据。</w:t>
            </w:r>
          </w:p>
          <w:p w14:paraId="1D3E0748" w14:textId="77777777" w:rsidR="00316AA5" w:rsidRDefault="00316AA5">
            <w:pPr>
              <w:spacing w:line="320" w:lineRule="exact"/>
              <w:rPr>
                <w:rFonts w:ascii="宋体" w:hAnsi="宋体" w:hint="eastAsia"/>
                <w:color w:val="000000"/>
                <w:szCs w:val="21"/>
              </w:rPr>
            </w:pPr>
            <w:r>
              <w:rPr>
                <w:rFonts w:ascii="宋体" w:hAnsi="宋体" w:hint="eastAsia"/>
                <w:szCs w:val="21"/>
              </w:rPr>
              <w:t>3.</w:t>
            </w:r>
            <w:r>
              <w:rPr>
                <w:rFonts w:ascii="宋体" w:hAnsi="宋体" w:hint="eastAsia"/>
                <w:color w:val="000000"/>
                <w:szCs w:val="21"/>
              </w:rPr>
              <w:t>课前准</w:t>
            </w:r>
            <w:r>
              <w:rPr>
                <w:rFonts w:ascii="宋体" w:hAnsi="宋体" w:hint="eastAsia"/>
                <w:szCs w:val="21"/>
              </w:rPr>
              <w:t>备：需提前10分钟进入教室准备上课。将个人姓名改为英文（与护照一致）姓名-国别名称。上课期间，主持人会将学员设置为静音。进入会议室准备上课时，请学员开启视频，便于点名。</w:t>
            </w:r>
          </w:p>
          <w:p w14:paraId="6FAA12BF" w14:textId="77777777" w:rsidR="00316AA5" w:rsidRDefault="00316AA5">
            <w:pPr>
              <w:spacing w:line="320" w:lineRule="exact"/>
              <w:rPr>
                <w:rFonts w:ascii="宋体" w:hAnsi="宋体" w:hint="eastAsia"/>
                <w:color w:val="000000"/>
                <w:szCs w:val="21"/>
              </w:rPr>
            </w:pPr>
            <w:r>
              <w:rPr>
                <w:rFonts w:ascii="宋体" w:hAnsi="宋体" w:hint="eastAsia"/>
                <w:color w:val="000000"/>
                <w:szCs w:val="21"/>
              </w:rPr>
              <w:t>4.纪律要求：</w:t>
            </w:r>
            <w:r>
              <w:rPr>
                <w:rFonts w:ascii="宋体" w:hAnsi="宋体" w:cs="宋体" w:hint="eastAsia"/>
                <w:bCs/>
                <w:color w:val="000000"/>
                <w:szCs w:val="21"/>
              </w:rPr>
              <w:t>在项目实施过程中，</w:t>
            </w:r>
            <w:proofErr w:type="gramStart"/>
            <w:r>
              <w:rPr>
                <w:rFonts w:ascii="宋体" w:hAnsi="宋体" w:cs="宋体" w:hint="eastAsia"/>
                <w:bCs/>
                <w:color w:val="000000"/>
                <w:szCs w:val="21"/>
              </w:rPr>
              <w:t>请严格</w:t>
            </w:r>
            <w:proofErr w:type="gramEnd"/>
            <w:r>
              <w:rPr>
                <w:rFonts w:ascii="宋体" w:hAnsi="宋体" w:cs="宋体" w:hint="eastAsia"/>
                <w:bCs/>
                <w:color w:val="000000"/>
                <w:szCs w:val="21"/>
              </w:rPr>
              <w:t>遵守项目日程安排，不得无故退出培训。</w:t>
            </w:r>
          </w:p>
          <w:p w14:paraId="6A9E0F10" w14:textId="77777777" w:rsidR="00316AA5" w:rsidRDefault="00316AA5">
            <w:pPr>
              <w:spacing w:line="320" w:lineRule="exact"/>
              <w:rPr>
                <w:rFonts w:ascii="宋体" w:hAnsi="宋体" w:hint="eastAsia"/>
                <w:color w:val="000000"/>
                <w:szCs w:val="21"/>
              </w:rPr>
            </w:pPr>
            <w:r>
              <w:rPr>
                <w:rFonts w:ascii="宋体" w:hAnsi="宋体" w:hint="eastAsia"/>
                <w:szCs w:val="21"/>
              </w:rPr>
              <w:t>5.</w:t>
            </w:r>
            <w:r>
              <w:rPr>
                <w:rFonts w:ascii="宋体" w:hAnsi="宋体" w:hint="eastAsia"/>
                <w:color w:val="000000"/>
                <w:szCs w:val="21"/>
              </w:rPr>
              <w:t>信息安全：为保护信息安全和个人隐私，上课过程中请不要录音、截屏或分享到任何社交媒体。</w:t>
            </w:r>
          </w:p>
          <w:p w14:paraId="4CB4C562" w14:textId="77777777" w:rsidR="00316AA5" w:rsidRDefault="00316AA5">
            <w:pPr>
              <w:spacing w:line="320" w:lineRule="exact"/>
              <w:rPr>
                <w:rFonts w:ascii="宋体" w:hAnsi="宋体" w:hint="eastAsia"/>
                <w:color w:val="000000"/>
                <w:szCs w:val="21"/>
              </w:rPr>
            </w:pPr>
            <w:r>
              <w:rPr>
                <w:rFonts w:ascii="宋体" w:hAnsi="宋体" w:hint="eastAsia"/>
                <w:color w:val="000000"/>
                <w:szCs w:val="21"/>
              </w:rPr>
              <w:t>6.学员需按照日程安排准备专题研讨相关材料，按照要求提交相关电子素材。</w:t>
            </w:r>
          </w:p>
          <w:p w14:paraId="4E052202" w14:textId="77777777" w:rsidR="00316AA5" w:rsidRDefault="00316AA5">
            <w:pPr>
              <w:spacing w:line="320" w:lineRule="exact"/>
              <w:rPr>
                <w:rFonts w:ascii="宋体" w:hAnsi="宋体"/>
                <w:color w:val="000000"/>
                <w:szCs w:val="21"/>
              </w:rPr>
            </w:pPr>
            <w:r>
              <w:rPr>
                <w:rFonts w:ascii="宋体" w:hAnsi="宋体" w:hint="eastAsia"/>
                <w:color w:val="000000"/>
                <w:szCs w:val="21"/>
              </w:rPr>
              <w:t>7.课程配备英语交传。</w:t>
            </w:r>
          </w:p>
        </w:tc>
      </w:tr>
      <w:tr w:rsidR="00316AA5" w14:paraId="11A6D12C" w14:textId="77777777">
        <w:trPr>
          <w:trHeight w:val="694"/>
          <w:jc w:val="center"/>
        </w:trPr>
        <w:tc>
          <w:tcPr>
            <w:tcW w:w="1535" w:type="dxa"/>
            <w:vAlign w:val="center"/>
          </w:tcPr>
          <w:p w14:paraId="4D72838E"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lastRenderedPageBreak/>
              <w:t>承办单位简介</w:t>
            </w:r>
          </w:p>
        </w:tc>
        <w:tc>
          <w:tcPr>
            <w:tcW w:w="8221" w:type="dxa"/>
            <w:gridSpan w:val="4"/>
          </w:tcPr>
          <w:p w14:paraId="3D2DAC49" w14:textId="77777777" w:rsidR="00316AA5" w:rsidRDefault="00316AA5">
            <w:pPr>
              <w:spacing w:line="320" w:lineRule="exact"/>
              <w:ind w:firstLineChars="200" w:firstLine="420"/>
              <w:rPr>
                <w:rFonts w:ascii="宋体" w:hAnsi="宋体"/>
                <w:color w:val="000000"/>
                <w:szCs w:val="21"/>
              </w:rPr>
            </w:pPr>
            <w:r>
              <w:rPr>
                <w:rFonts w:ascii="宋体" w:hAnsi="宋体"/>
                <w:bCs/>
                <w:szCs w:val="21"/>
              </w:rPr>
              <w:t>农业农村部沼气科学研究所成立于1979年，主要承担以沼气为主的农村可再生能源以及农村能源与农村环境治理、农业生态修复交叉领域的基础和应用基础研究、前沿技术研究、重大关键共性技术研究等公益性科研，以及相应的技术推广和培训工作。自建所以来一直致力于通过培训、示范工程和合作研究，积极推动相关领域的知识传播与技术转移。1981年，中国政府与联合国开发计划署签署协议，在农业农村部沼气科学研究所成立了“中国成都亚太区域沼气研究和培训中心（BRTC）”。2014年，联合国粮农组织（FAO）认定沼气所为“FAO沼气技术研究培训参考中心”。</w:t>
            </w:r>
          </w:p>
          <w:p w14:paraId="1C375439" w14:textId="77777777" w:rsidR="00316AA5" w:rsidRDefault="00316AA5">
            <w:pPr>
              <w:spacing w:line="320" w:lineRule="exact"/>
              <w:ind w:firstLineChars="200" w:firstLine="420"/>
              <w:jc w:val="left"/>
              <w:rPr>
                <w:rFonts w:ascii="宋体" w:hAnsi="宋体" w:hint="eastAsia"/>
                <w:color w:val="000000"/>
                <w:szCs w:val="21"/>
              </w:rPr>
            </w:pPr>
            <w:r>
              <w:rPr>
                <w:rFonts w:ascii="宋体" w:hAnsi="宋体" w:hint="eastAsia"/>
                <w:bCs/>
                <w:szCs w:val="21"/>
              </w:rPr>
              <w:t>1</w:t>
            </w:r>
            <w:r>
              <w:rPr>
                <w:rFonts w:ascii="宋体" w:hAnsi="宋体"/>
                <w:bCs/>
                <w:szCs w:val="21"/>
              </w:rPr>
              <w:t>979</w:t>
            </w:r>
            <w:r>
              <w:rPr>
                <w:rFonts w:ascii="宋体" w:hAnsi="宋体" w:hint="eastAsia"/>
                <w:bCs/>
                <w:szCs w:val="21"/>
              </w:rPr>
              <w:t>年</w:t>
            </w:r>
            <w:r>
              <w:rPr>
                <w:rFonts w:ascii="宋体" w:hAnsi="宋体"/>
                <w:bCs/>
                <w:szCs w:val="21"/>
              </w:rPr>
              <w:t>至今，农业农村部沼气科学研究所</w:t>
            </w:r>
            <w:r>
              <w:rPr>
                <w:rFonts w:ascii="宋体" w:hAnsi="宋体" w:hint="eastAsia"/>
                <w:bCs/>
                <w:szCs w:val="21"/>
              </w:rPr>
              <w:t>承办中国政府与国际组织主办的对外培训项目</w:t>
            </w:r>
            <w:r>
              <w:rPr>
                <w:rFonts w:ascii="宋体" w:hAnsi="宋体"/>
                <w:bCs/>
                <w:szCs w:val="21"/>
              </w:rPr>
              <w:t>130</w:t>
            </w:r>
            <w:r>
              <w:rPr>
                <w:rFonts w:ascii="宋体" w:hAnsi="宋体" w:hint="eastAsia"/>
                <w:bCs/>
                <w:szCs w:val="21"/>
              </w:rPr>
              <w:t>多期</w:t>
            </w:r>
            <w:r>
              <w:rPr>
                <w:rFonts w:ascii="宋体" w:hAnsi="宋体"/>
                <w:bCs/>
                <w:szCs w:val="21"/>
              </w:rPr>
              <w:t>，</w:t>
            </w:r>
            <w:r>
              <w:rPr>
                <w:rFonts w:ascii="宋体" w:hAnsi="宋体" w:hint="eastAsia"/>
                <w:bCs/>
                <w:szCs w:val="21"/>
              </w:rPr>
              <w:t>培训了来自120多个国家的</w:t>
            </w:r>
            <w:r>
              <w:rPr>
                <w:rFonts w:ascii="宋体" w:hAnsi="宋体"/>
                <w:bCs/>
                <w:szCs w:val="21"/>
              </w:rPr>
              <w:t>3000</w:t>
            </w:r>
            <w:r>
              <w:rPr>
                <w:rFonts w:ascii="宋体" w:hAnsi="宋体" w:hint="eastAsia"/>
                <w:bCs/>
                <w:szCs w:val="21"/>
              </w:rPr>
              <w:t>多名国际学员。受中国政府和国际组织委托，农业农村部沼气所多次派遣专家赴发展中国家开展培训和示范项目，积极参与农业技术与产品引进与输出，并与欧美等发达国家科研机构建立了长期合作关系。</w:t>
            </w:r>
            <w:r>
              <w:rPr>
                <w:rFonts w:ascii="宋体" w:hAnsi="宋体" w:hint="eastAsia"/>
                <w:color w:val="000000"/>
                <w:szCs w:val="21"/>
              </w:rPr>
              <w:t xml:space="preserve"> </w:t>
            </w:r>
          </w:p>
        </w:tc>
      </w:tr>
      <w:tr w:rsidR="00316AA5" w14:paraId="77AD138C" w14:textId="77777777">
        <w:trPr>
          <w:trHeight w:val="1439"/>
          <w:jc w:val="center"/>
        </w:trPr>
        <w:tc>
          <w:tcPr>
            <w:tcW w:w="1535" w:type="dxa"/>
            <w:vAlign w:val="center"/>
          </w:tcPr>
          <w:p w14:paraId="47B33CE1" w14:textId="77777777" w:rsidR="00316AA5" w:rsidRDefault="00316AA5">
            <w:pPr>
              <w:jc w:val="center"/>
              <w:rPr>
                <w:rFonts w:ascii="宋体" w:hAnsi="宋体" w:cs="宋体" w:hint="eastAsia"/>
                <w:bCs/>
                <w:color w:val="000000"/>
                <w:szCs w:val="21"/>
              </w:rPr>
            </w:pPr>
            <w:r>
              <w:rPr>
                <w:rFonts w:ascii="宋体" w:hAnsi="宋体" w:cs="宋体" w:hint="eastAsia"/>
                <w:bCs/>
                <w:color w:val="000000"/>
                <w:szCs w:val="21"/>
              </w:rPr>
              <w:t>承办单位联系方式</w:t>
            </w:r>
          </w:p>
        </w:tc>
        <w:tc>
          <w:tcPr>
            <w:tcW w:w="8221" w:type="dxa"/>
            <w:gridSpan w:val="4"/>
          </w:tcPr>
          <w:p w14:paraId="423370E9" w14:textId="77777777" w:rsidR="00316AA5" w:rsidRDefault="00316AA5">
            <w:pPr>
              <w:spacing w:line="320" w:lineRule="exact"/>
              <w:rPr>
                <w:rFonts w:ascii="宋体" w:hAnsi="宋体"/>
                <w:szCs w:val="21"/>
              </w:rPr>
            </w:pPr>
            <w:r>
              <w:rPr>
                <w:rFonts w:ascii="宋体" w:hAnsi="宋体"/>
                <w:szCs w:val="21"/>
              </w:rPr>
              <w:t>项目联系人</w:t>
            </w:r>
            <w:r>
              <w:rPr>
                <w:rFonts w:ascii="宋体" w:hAnsi="宋体" w:hint="eastAsia"/>
                <w:szCs w:val="21"/>
              </w:rPr>
              <w:t>：</w:t>
            </w:r>
            <w:proofErr w:type="gramStart"/>
            <w:r>
              <w:rPr>
                <w:rFonts w:ascii="宋体" w:hAnsi="宋体" w:hint="eastAsia"/>
                <w:szCs w:val="21"/>
              </w:rPr>
              <w:t>张汶</w:t>
            </w:r>
            <w:proofErr w:type="gramEnd"/>
            <w:r>
              <w:rPr>
                <w:rFonts w:ascii="宋体" w:hAnsi="宋体" w:hint="eastAsia"/>
                <w:szCs w:val="21"/>
              </w:rPr>
              <w:t>(女士)/</w:t>
            </w:r>
            <w:r>
              <w:rPr>
                <w:rFonts w:ascii="宋体" w:hAnsi="宋体"/>
                <w:szCs w:val="21"/>
              </w:rPr>
              <w:t>赖成晞</w:t>
            </w:r>
            <w:r>
              <w:rPr>
                <w:rFonts w:ascii="宋体" w:hAnsi="宋体" w:hint="eastAsia"/>
                <w:szCs w:val="21"/>
              </w:rPr>
              <w:t>(先生)/</w:t>
            </w:r>
            <w:r>
              <w:rPr>
                <w:rFonts w:ascii="宋体" w:hAnsi="宋体"/>
                <w:szCs w:val="21"/>
              </w:rPr>
              <w:t>罗惜民</w:t>
            </w:r>
            <w:r>
              <w:rPr>
                <w:rFonts w:ascii="宋体" w:hAnsi="宋体" w:hint="eastAsia"/>
                <w:szCs w:val="21"/>
              </w:rPr>
              <w:t>（先生）</w:t>
            </w:r>
          </w:p>
          <w:p w14:paraId="4A7F6712" w14:textId="77777777" w:rsidR="00316AA5" w:rsidRDefault="00316AA5">
            <w:pPr>
              <w:spacing w:line="320" w:lineRule="exact"/>
              <w:rPr>
                <w:rFonts w:ascii="宋体" w:hAnsi="宋体" w:hint="eastAsia"/>
                <w:szCs w:val="21"/>
              </w:rPr>
            </w:pPr>
            <w:r>
              <w:rPr>
                <w:rFonts w:ascii="宋体" w:hAnsi="宋体"/>
                <w:szCs w:val="21"/>
              </w:rPr>
              <w:t>办公</w:t>
            </w:r>
            <w:r>
              <w:rPr>
                <w:rFonts w:ascii="宋体" w:hAnsi="宋体" w:hint="eastAsia"/>
                <w:szCs w:val="21"/>
              </w:rPr>
              <w:t>电话：</w:t>
            </w:r>
            <w:r>
              <w:rPr>
                <w:rFonts w:ascii="宋体" w:hAnsi="宋体"/>
                <w:szCs w:val="21"/>
              </w:rPr>
              <w:t>0086-28-85230677，0086-28-</w:t>
            </w:r>
            <w:r>
              <w:rPr>
                <w:rFonts w:ascii="宋体" w:hAnsi="宋体" w:hint="eastAsia"/>
                <w:szCs w:val="21"/>
              </w:rPr>
              <w:t>85589845</w:t>
            </w:r>
          </w:p>
          <w:p w14:paraId="14A201DF" w14:textId="77777777" w:rsidR="00316AA5" w:rsidRDefault="00316AA5">
            <w:pPr>
              <w:spacing w:line="320" w:lineRule="exact"/>
              <w:rPr>
                <w:rFonts w:ascii="宋体" w:hAnsi="宋体"/>
                <w:szCs w:val="21"/>
              </w:rPr>
            </w:pPr>
            <w:r>
              <w:rPr>
                <w:rFonts w:ascii="宋体" w:hAnsi="宋体"/>
                <w:szCs w:val="21"/>
              </w:rPr>
              <w:t>手机</w:t>
            </w:r>
            <w:r>
              <w:rPr>
                <w:rFonts w:ascii="宋体" w:hAnsi="宋体" w:hint="eastAsia"/>
                <w:szCs w:val="21"/>
              </w:rPr>
              <w:t>：0086-13308071295(张)；</w:t>
            </w:r>
            <w:r>
              <w:rPr>
                <w:rFonts w:ascii="宋体" w:hAnsi="宋体"/>
                <w:szCs w:val="21"/>
              </w:rPr>
              <w:t>0086-13308229597</w:t>
            </w:r>
            <w:r>
              <w:rPr>
                <w:rFonts w:ascii="宋体" w:hAnsi="宋体" w:hint="eastAsia"/>
                <w:szCs w:val="21"/>
              </w:rPr>
              <w:t>（赖）；</w:t>
            </w:r>
            <w:r>
              <w:rPr>
                <w:rFonts w:ascii="宋体" w:hAnsi="宋体"/>
                <w:szCs w:val="21"/>
              </w:rPr>
              <w:t>0086-13880648415</w:t>
            </w:r>
            <w:r>
              <w:rPr>
                <w:rFonts w:ascii="宋体" w:hAnsi="宋体" w:hint="eastAsia"/>
                <w:szCs w:val="21"/>
              </w:rPr>
              <w:t>（罗）</w:t>
            </w:r>
          </w:p>
          <w:p w14:paraId="262E83CE" w14:textId="77777777" w:rsidR="00316AA5" w:rsidRDefault="00316AA5">
            <w:pPr>
              <w:spacing w:line="320" w:lineRule="exact"/>
              <w:rPr>
                <w:rFonts w:ascii="宋体" w:hAnsi="宋体"/>
                <w:szCs w:val="21"/>
              </w:rPr>
            </w:pPr>
            <w:r>
              <w:rPr>
                <w:rFonts w:ascii="宋体" w:hAnsi="宋体"/>
                <w:szCs w:val="21"/>
              </w:rPr>
              <w:t>传真</w:t>
            </w:r>
            <w:r>
              <w:rPr>
                <w:rFonts w:ascii="宋体" w:hAnsi="宋体" w:hint="eastAsia"/>
                <w:szCs w:val="21"/>
              </w:rPr>
              <w:t>：</w:t>
            </w:r>
            <w:r>
              <w:rPr>
                <w:rFonts w:ascii="宋体" w:hAnsi="宋体"/>
                <w:szCs w:val="21"/>
              </w:rPr>
              <w:t>0086-28-85230677</w:t>
            </w:r>
          </w:p>
          <w:p w14:paraId="61834DBA" w14:textId="77777777" w:rsidR="00316AA5" w:rsidRDefault="00316AA5">
            <w:pPr>
              <w:spacing w:line="320" w:lineRule="exact"/>
              <w:rPr>
                <w:rFonts w:ascii="宋体" w:hAnsi="宋体"/>
                <w:szCs w:val="21"/>
              </w:rPr>
            </w:pPr>
            <w:r>
              <w:rPr>
                <w:rFonts w:ascii="宋体" w:hAnsi="宋体"/>
                <w:szCs w:val="21"/>
              </w:rPr>
              <w:t>E-mail</w:t>
            </w:r>
            <w:r>
              <w:rPr>
                <w:rFonts w:ascii="宋体" w:hAnsi="宋体" w:hint="eastAsia"/>
                <w:szCs w:val="21"/>
              </w:rPr>
              <w:t>：</w:t>
            </w:r>
            <w:hyperlink r:id="rId6" w:history="1">
              <w:r>
                <w:rPr>
                  <w:rStyle w:val="a3"/>
                  <w:rFonts w:ascii="宋体" w:hAnsi="宋体"/>
                  <w:color w:val="auto"/>
                  <w:szCs w:val="21"/>
                </w:rPr>
                <w:t>biomatc@163.com</w:t>
              </w:r>
            </w:hyperlink>
          </w:p>
          <w:p w14:paraId="0549B4E3" w14:textId="77777777" w:rsidR="00316AA5" w:rsidRDefault="00316AA5">
            <w:pPr>
              <w:spacing w:line="320" w:lineRule="exact"/>
              <w:rPr>
                <w:rFonts w:ascii="宋体" w:hAnsi="宋体" w:hint="eastAsia"/>
                <w:szCs w:val="21"/>
              </w:rPr>
            </w:pPr>
            <w:r>
              <w:rPr>
                <w:rFonts w:ascii="宋体" w:hAnsi="宋体" w:hint="eastAsia"/>
                <w:szCs w:val="21"/>
              </w:rPr>
              <w:t>Facebook</w:t>
            </w:r>
            <w:r>
              <w:rPr>
                <w:rFonts w:ascii="宋体" w:hAnsi="宋体"/>
                <w:szCs w:val="21"/>
              </w:rPr>
              <w:t>：</w:t>
            </w:r>
            <w:r>
              <w:rPr>
                <w:rFonts w:ascii="宋体" w:hAnsi="宋体" w:hint="eastAsia"/>
                <w:szCs w:val="21"/>
              </w:rPr>
              <w:t>TC</w:t>
            </w:r>
            <w:r>
              <w:rPr>
                <w:rFonts w:ascii="宋体" w:hAnsi="宋体"/>
                <w:szCs w:val="21"/>
              </w:rPr>
              <w:t xml:space="preserve"> Bioma</w:t>
            </w:r>
          </w:p>
        </w:tc>
      </w:tr>
    </w:tbl>
    <w:p w14:paraId="45D3CCB5" w14:textId="77777777" w:rsidR="00316AA5" w:rsidRDefault="00316AA5">
      <w:pPr>
        <w:rPr>
          <w:b/>
          <w:bCs/>
          <w:color w:val="FF0000"/>
          <w:szCs w:val="21"/>
        </w:rPr>
      </w:pPr>
    </w:p>
    <w:p w14:paraId="6961167D" w14:textId="77777777" w:rsidR="00316AA5" w:rsidRDefault="00316AA5">
      <w:pPr>
        <w:rPr>
          <w:b/>
          <w:bCs/>
          <w:color w:val="FF0000"/>
          <w:szCs w:val="21"/>
        </w:rPr>
      </w:pPr>
    </w:p>
    <w:p w14:paraId="4CA8B857" w14:textId="77777777" w:rsidR="00316AA5" w:rsidRDefault="00316AA5">
      <w:pPr>
        <w:rPr>
          <w:b/>
          <w:bCs/>
          <w:color w:val="FF0000"/>
          <w:szCs w:val="21"/>
        </w:rPr>
      </w:pPr>
    </w:p>
    <w:p w14:paraId="7FB4AFE7" w14:textId="77777777" w:rsidR="00316AA5" w:rsidRDefault="00316AA5">
      <w:pPr>
        <w:rPr>
          <w:b/>
          <w:bCs/>
          <w:color w:val="FF0000"/>
          <w:szCs w:val="21"/>
        </w:rPr>
      </w:pPr>
    </w:p>
    <w:p w14:paraId="51CD2A00" w14:textId="77777777" w:rsidR="00316AA5" w:rsidRDefault="00316AA5">
      <w:pPr>
        <w:rPr>
          <w:b/>
          <w:bCs/>
          <w:color w:val="FF0000"/>
          <w:szCs w:val="21"/>
        </w:rPr>
      </w:pPr>
    </w:p>
    <w:p w14:paraId="46D13038" w14:textId="77777777" w:rsidR="00316AA5" w:rsidRDefault="00316AA5">
      <w:pPr>
        <w:rPr>
          <w:b/>
          <w:bCs/>
          <w:color w:val="FF0000"/>
          <w:szCs w:val="21"/>
        </w:rPr>
      </w:pPr>
    </w:p>
    <w:p w14:paraId="6233B599" w14:textId="77777777" w:rsidR="00316AA5" w:rsidRDefault="00316AA5">
      <w:pPr>
        <w:rPr>
          <w:b/>
          <w:bCs/>
          <w:color w:val="FF0000"/>
          <w:szCs w:val="21"/>
        </w:rPr>
      </w:pPr>
    </w:p>
    <w:p w14:paraId="74CAA5F1" w14:textId="77777777" w:rsidR="00316AA5" w:rsidRDefault="00316AA5">
      <w:pPr>
        <w:rPr>
          <w:b/>
          <w:bCs/>
          <w:color w:val="FF0000"/>
          <w:szCs w:val="21"/>
        </w:rPr>
      </w:pPr>
    </w:p>
    <w:p w14:paraId="1D4CF5F4" w14:textId="77777777" w:rsidR="00316AA5" w:rsidRDefault="00316AA5">
      <w:pPr>
        <w:rPr>
          <w:b/>
          <w:bCs/>
          <w:color w:val="FF0000"/>
          <w:szCs w:val="21"/>
        </w:rPr>
      </w:pPr>
    </w:p>
    <w:p w14:paraId="2C845E98" w14:textId="77777777" w:rsidR="00316AA5" w:rsidRDefault="00316AA5">
      <w:pPr>
        <w:rPr>
          <w:b/>
          <w:bCs/>
          <w:color w:val="FF0000"/>
          <w:szCs w:val="21"/>
        </w:rPr>
      </w:pPr>
    </w:p>
    <w:p w14:paraId="6D2DB599" w14:textId="77777777" w:rsidR="00316AA5" w:rsidRDefault="00316AA5">
      <w:pPr>
        <w:rPr>
          <w:b/>
          <w:bCs/>
          <w:color w:val="FF0000"/>
          <w:szCs w:val="21"/>
        </w:rPr>
      </w:pPr>
    </w:p>
    <w:p w14:paraId="0D9C9A42" w14:textId="77777777" w:rsidR="00316AA5" w:rsidRDefault="00316AA5">
      <w:pPr>
        <w:rPr>
          <w:b/>
          <w:bCs/>
          <w:color w:val="FF0000"/>
          <w:szCs w:val="21"/>
        </w:rPr>
      </w:pPr>
    </w:p>
    <w:p w14:paraId="4BD68A34" w14:textId="77777777" w:rsidR="00316AA5" w:rsidRDefault="00316AA5">
      <w:pPr>
        <w:rPr>
          <w:b/>
          <w:bCs/>
          <w:color w:val="FF0000"/>
          <w:szCs w:val="21"/>
        </w:rPr>
      </w:pPr>
    </w:p>
    <w:p w14:paraId="0080B786" w14:textId="77777777" w:rsidR="00316AA5" w:rsidRDefault="00316AA5">
      <w:pPr>
        <w:rPr>
          <w:b/>
          <w:bCs/>
          <w:color w:val="FF0000"/>
          <w:szCs w:val="21"/>
        </w:rPr>
      </w:pPr>
    </w:p>
    <w:p w14:paraId="650D3FDB" w14:textId="77777777" w:rsidR="00316AA5" w:rsidRDefault="00316AA5">
      <w:pPr>
        <w:rPr>
          <w:b/>
          <w:bCs/>
          <w:color w:val="FF0000"/>
          <w:szCs w:val="21"/>
        </w:rPr>
      </w:pPr>
    </w:p>
    <w:p w14:paraId="4857ACE5" w14:textId="77777777" w:rsidR="00316AA5" w:rsidRDefault="00316AA5">
      <w:pPr>
        <w:rPr>
          <w:b/>
          <w:bCs/>
          <w:color w:val="FF0000"/>
          <w:szCs w:val="21"/>
        </w:rPr>
      </w:pPr>
    </w:p>
    <w:p w14:paraId="6690A78E" w14:textId="77777777" w:rsidR="00316AA5" w:rsidRDefault="00316AA5">
      <w:pPr>
        <w:rPr>
          <w:b/>
          <w:bCs/>
          <w:color w:val="FF0000"/>
          <w:szCs w:val="21"/>
        </w:rPr>
      </w:pPr>
    </w:p>
    <w:p w14:paraId="5678CEAC" w14:textId="77777777" w:rsidR="00316AA5" w:rsidRDefault="00316AA5">
      <w:pPr>
        <w:rPr>
          <w:b/>
          <w:bCs/>
          <w:color w:val="FF0000"/>
          <w:szCs w:val="21"/>
        </w:rPr>
      </w:pPr>
    </w:p>
    <w:p w14:paraId="739D7F63" w14:textId="77777777" w:rsidR="00316AA5" w:rsidRDefault="00316AA5">
      <w:pPr>
        <w:rPr>
          <w:b/>
          <w:bCs/>
          <w:color w:val="FF0000"/>
          <w:szCs w:val="21"/>
        </w:rPr>
      </w:pPr>
    </w:p>
    <w:p w14:paraId="7C2CF02C" w14:textId="77777777" w:rsidR="00316AA5" w:rsidRDefault="00316AA5">
      <w:pPr>
        <w:rPr>
          <w:b/>
          <w:bCs/>
          <w:color w:val="FF0000"/>
          <w:szCs w:val="21"/>
        </w:rPr>
      </w:pPr>
    </w:p>
    <w:p w14:paraId="6306C7E3" w14:textId="77777777" w:rsidR="00316AA5" w:rsidRDefault="00316AA5">
      <w:pPr>
        <w:rPr>
          <w:b/>
          <w:bCs/>
          <w:color w:val="FF0000"/>
          <w:szCs w:val="21"/>
        </w:rPr>
      </w:pPr>
    </w:p>
    <w:p w14:paraId="162F2BB4" w14:textId="77777777" w:rsidR="00316AA5" w:rsidRDefault="00316AA5">
      <w:pPr>
        <w:rPr>
          <w:b/>
          <w:bCs/>
          <w:color w:val="FF0000"/>
          <w:szCs w:val="21"/>
        </w:rPr>
      </w:pPr>
    </w:p>
    <w:p w14:paraId="2AAC62DF" w14:textId="77777777" w:rsidR="00316AA5" w:rsidRDefault="00316AA5">
      <w:pPr>
        <w:rPr>
          <w:b/>
          <w:bCs/>
          <w:color w:val="FF0000"/>
          <w:szCs w:val="21"/>
        </w:rPr>
      </w:pPr>
    </w:p>
    <w:p w14:paraId="3259CD9E" w14:textId="77777777" w:rsidR="00316AA5" w:rsidRDefault="00316AA5">
      <w:pPr>
        <w:rPr>
          <w:b/>
          <w:bCs/>
          <w:color w:val="FF0000"/>
          <w:szCs w:val="21"/>
        </w:rPr>
      </w:pPr>
    </w:p>
    <w:p w14:paraId="3A32009D" w14:textId="77777777" w:rsidR="00316AA5" w:rsidRDefault="00316AA5">
      <w:pPr>
        <w:rPr>
          <w:b/>
          <w:bCs/>
          <w:color w:val="FF0000"/>
          <w:szCs w:val="21"/>
        </w:rPr>
      </w:pPr>
    </w:p>
    <w:p w14:paraId="2B4E5530" w14:textId="77777777" w:rsidR="00316AA5" w:rsidRDefault="00316AA5">
      <w:pPr>
        <w:rPr>
          <w:b/>
          <w:bCs/>
          <w:color w:val="FF0000"/>
          <w:szCs w:val="21"/>
        </w:rPr>
      </w:pPr>
    </w:p>
    <w:p w14:paraId="7726D738" w14:textId="77777777" w:rsidR="00316AA5" w:rsidRDefault="00316AA5">
      <w:pPr>
        <w:rPr>
          <w:b/>
          <w:bCs/>
          <w:color w:val="FF0000"/>
          <w:szCs w:val="21"/>
        </w:rPr>
      </w:pPr>
    </w:p>
    <w:p w14:paraId="281B75CF" w14:textId="77777777" w:rsidR="00316AA5" w:rsidRDefault="00316AA5" w:rsidP="00316AA5">
      <w:pPr>
        <w:ind w:rightChars="-162" w:right="-340"/>
        <w:jc w:val="center"/>
        <w:rPr>
          <w:rFonts w:eastAsia="黑体"/>
          <w:b/>
          <w:sz w:val="36"/>
          <w:szCs w:val="36"/>
        </w:rPr>
      </w:pPr>
      <w:r>
        <w:rPr>
          <w:rFonts w:eastAsia="黑体"/>
          <w:b/>
          <w:sz w:val="36"/>
          <w:szCs w:val="36"/>
        </w:rPr>
        <w:lastRenderedPageBreak/>
        <w:t>Seminar on Biogas Promotion and Management for Developing Countries Project Introduction</w:t>
      </w:r>
    </w:p>
    <w:tbl>
      <w:tblPr>
        <w:tblW w:w="10335" w:type="dxa"/>
        <w:jc w:val="center"/>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111"/>
        <w:gridCol w:w="652"/>
        <w:gridCol w:w="148"/>
        <w:gridCol w:w="1658"/>
        <w:gridCol w:w="678"/>
        <w:gridCol w:w="12"/>
        <w:gridCol w:w="3384"/>
        <w:gridCol w:w="54"/>
      </w:tblGrid>
      <w:tr w:rsidR="00316AA5" w14:paraId="0C45C8DE" w14:textId="77777777" w:rsidTr="00316AA5">
        <w:trPr>
          <w:trHeight w:val="468"/>
          <w:jc w:val="center"/>
        </w:trPr>
        <w:tc>
          <w:tcPr>
            <w:tcW w:w="1639" w:type="dxa"/>
            <w:tcBorders>
              <w:top w:val="single" w:sz="8" w:space="0" w:color="auto"/>
              <w:left w:val="single" w:sz="8" w:space="0" w:color="auto"/>
              <w:bottom w:val="single" w:sz="6" w:space="0" w:color="auto"/>
              <w:right w:val="single" w:sz="6" w:space="0" w:color="auto"/>
            </w:tcBorders>
            <w:vAlign w:val="center"/>
            <w:hideMark/>
          </w:tcPr>
          <w:p w14:paraId="4083406B" w14:textId="77777777" w:rsidR="00316AA5" w:rsidRDefault="00316AA5">
            <w:pPr>
              <w:spacing w:line="320" w:lineRule="exact"/>
              <w:jc w:val="center"/>
              <w:rPr>
                <w:szCs w:val="21"/>
              </w:rPr>
            </w:pPr>
            <w:r>
              <w:rPr>
                <w:szCs w:val="21"/>
              </w:rPr>
              <w:t>Name</w:t>
            </w:r>
          </w:p>
        </w:tc>
        <w:tc>
          <w:tcPr>
            <w:tcW w:w="8698" w:type="dxa"/>
            <w:gridSpan w:val="8"/>
            <w:tcBorders>
              <w:top w:val="single" w:sz="8" w:space="0" w:color="auto"/>
              <w:left w:val="single" w:sz="6" w:space="0" w:color="auto"/>
              <w:bottom w:val="single" w:sz="6" w:space="0" w:color="auto"/>
              <w:right w:val="single" w:sz="8" w:space="0" w:color="auto"/>
            </w:tcBorders>
            <w:vAlign w:val="center"/>
            <w:hideMark/>
          </w:tcPr>
          <w:p w14:paraId="064B27E2" w14:textId="77777777" w:rsidR="00316AA5" w:rsidRDefault="00316AA5">
            <w:pPr>
              <w:widowControl/>
              <w:spacing w:line="320" w:lineRule="exact"/>
              <w:jc w:val="center"/>
              <w:rPr>
                <w:szCs w:val="21"/>
              </w:rPr>
            </w:pPr>
            <w:r>
              <w:rPr>
                <w:szCs w:val="21"/>
              </w:rPr>
              <w:t>Seminar on Biogas Promotion and Management for Developing Countries</w:t>
            </w:r>
          </w:p>
        </w:tc>
      </w:tr>
      <w:tr w:rsidR="00316AA5" w14:paraId="09BCEBD3" w14:textId="77777777" w:rsidTr="00316AA5">
        <w:trPr>
          <w:trHeight w:val="553"/>
          <w:jc w:val="center"/>
        </w:trPr>
        <w:tc>
          <w:tcPr>
            <w:tcW w:w="1639" w:type="dxa"/>
            <w:tcBorders>
              <w:top w:val="single" w:sz="6" w:space="0" w:color="auto"/>
              <w:left w:val="single" w:sz="8" w:space="0" w:color="auto"/>
              <w:bottom w:val="single" w:sz="6" w:space="0" w:color="auto"/>
              <w:right w:val="single" w:sz="6" w:space="0" w:color="auto"/>
            </w:tcBorders>
            <w:vAlign w:val="center"/>
            <w:hideMark/>
          </w:tcPr>
          <w:p w14:paraId="6C37B63A" w14:textId="77777777" w:rsidR="00316AA5" w:rsidRDefault="00316AA5">
            <w:pPr>
              <w:spacing w:line="320" w:lineRule="exact"/>
              <w:jc w:val="center"/>
              <w:rPr>
                <w:szCs w:val="21"/>
              </w:rPr>
            </w:pPr>
            <w:r>
              <w:rPr>
                <w:szCs w:val="21"/>
              </w:rPr>
              <w:t xml:space="preserve">Organizer </w:t>
            </w:r>
          </w:p>
        </w:tc>
        <w:tc>
          <w:tcPr>
            <w:tcW w:w="8698" w:type="dxa"/>
            <w:gridSpan w:val="8"/>
            <w:tcBorders>
              <w:top w:val="single" w:sz="6" w:space="0" w:color="auto"/>
              <w:left w:val="single" w:sz="6" w:space="0" w:color="auto"/>
              <w:bottom w:val="single" w:sz="6" w:space="0" w:color="auto"/>
              <w:right w:val="single" w:sz="8" w:space="0" w:color="auto"/>
            </w:tcBorders>
            <w:vAlign w:val="center"/>
            <w:hideMark/>
          </w:tcPr>
          <w:p w14:paraId="3056B726" w14:textId="77777777" w:rsidR="00316AA5" w:rsidRDefault="00316AA5">
            <w:pPr>
              <w:spacing w:line="320" w:lineRule="exact"/>
              <w:jc w:val="center"/>
              <w:rPr>
                <w:szCs w:val="21"/>
              </w:rPr>
            </w:pPr>
            <w:r>
              <w:rPr>
                <w:szCs w:val="21"/>
              </w:rPr>
              <w:t xml:space="preserve">  Biogas Institute of Ministry of Agriculture and Rural Affairs (BIOMA), P.R. China</w:t>
            </w:r>
          </w:p>
        </w:tc>
      </w:tr>
      <w:tr w:rsidR="00316AA5" w14:paraId="5C60C2B7" w14:textId="77777777" w:rsidTr="00316AA5">
        <w:trPr>
          <w:trHeight w:val="561"/>
          <w:jc w:val="center"/>
        </w:trPr>
        <w:tc>
          <w:tcPr>
            <w:tcW w:w="1639" w:type="dxa"/>
            <w:tcBorders>
              <w:top w:val="single" w:sz="6" w:space="0" w:color="auto"/>
              <w:left w:val="single" w:sz="8" w:space="0" w:color="auto"/>
              <w:bottom w:val="single" w:sz="6" w:space="0" w:color="auto"/>
              <w:right w:val="single" w:sz="6" w:space="0" w:color="auto"/>
            </w:tcBorders>
            <w:vAlign w:val="center"/>
            <w:hideMark/>
          </w:tcPr>
          <w:p w14:paraId="2FAFA7EA" w14:textId="77777777" w:rsidR="00316AA5" w:rsidRDefault="00316AA5">
            <w:pPr>
              <w:spacing w:line="320" w:lineRule="exact"/>
              <w:jc w:val="center"/>
              <w:rPr>
                <w:szCs w:val="21"/>
              </w:rPr>
            </w:pPr>
            <w:r>
              <w:rPr>
                <w:szCs w:val="21"/>
              </w:rPr>
              <w:t>Date</w:t>
            </w:r>
          </w:p>
        </w:tc>
        <w:tc>
          <w:tcPr>
            <w:tcW w:w="2911" w:type="dxa"/>
            <w:gridSpan w:val="3"/>
            <w:tcBorders>
              <w:top w:val="single" w:sz="6" w:space="0" w:color="auto"/>
              <w:left w:val="single" w:sz="6" w:space="0" w:color="auto"/>
              <w:bottom w:val="single" w:sz="6" w:space="0" w:color="auto"/>
              <w:right w:val="single" w:sz="6" w:space="0" w:color="auto"/>
            </w:tcBorders>
            <w:vAlign w:val="center"/>
            <w:hideMark/>
          </w:tcPr>
          <w:p w14:paraId="00C98092" w14:textId="77777777" w:rsidR="00316AA5" w:rsidRDefault="00316AA5">
            <w:pPr>
              <w:spacing w:line="320" w:lineRule="exact"/>
              <w:jc w:val="center"/>
              <w:rPr>
                <w:szCs w:val="21"/>
              </w:rPr>
            </w:pPr>
            <w:r>
              <w:rPr>
                <w:szCs w:val="21"/>
              </w:rPr>
              <w:t>April 13 to 30, 2021</w:t>
            </w:r>
          </w:p>
        </w:tc>
        <w:tc>
          <w:tcPr>
            <w:tcW w:w="2336" w:type="dxa"/>
            <w:gridSpan w:val="2"/>
            <w:tcBorders>
              <w:top w:val="single" w:sz="6" w:space="0" w:color="auto"/>
              <w:left w:val="single" w:sz="6" w:space="0" w:color="auto"/>
              <w:bottom w:val="single" w:sz="6" w:space="0" w:color="auto"/>
              <w:right w:val="single" w:sz="6" w:space="0" w:color="auto"/>
            </w:tcBorders>
            <w:vAlign w:val="center"/>
            <w:hideMark/>
          </w:tcPr>
          <w:p w14:paraId="4D561C3B" w14:textId="77777777" w:rsidR="00316AA5" w:rsidRDefault="00316AA5">
            <w:pPr>
              <w:spacing w:line="320" w:lineRule="exact"/>
              <w:jc w:val="center"/>
              <w:rPr>
                <w:szCs w:val="21"/>
              </w:rPr>
            </w:pPr>
            <w:r>
              <w:rPr>
                <w:szCs w:val="21"/>
              </w:rPr>
              <w:t>Language</w:t>
            </w:r>
          </w:p>
        </w:tc>
        <w:tc>
          <w:tcPr>
            <w:tcW w:w="3451" w:type="dxa"/>
            <w:gridSpan w:val="3"/>
            <w:tcBorders>
              <w:top w:val="single" w:sz="6" w:space="0" w:color="auto"/>
              <w:left w:val="single" w:sz="6" w:space="0" w:color="auto"/>
              <w:bottom w:val="single" w:sz="6" w:space="0" w:color="auto"/>
              <w:right w:val="single" w:sz="8" w:space="0" w:color="auto"/>
            </w:tcBorders>
            <w:vAlign w:val="center"/>
            <w:hideMark/>
          </w:tcPr>
          <w:p w14:paraId="7B85F04D" w14:textId="77777777" w:rsidR="00316AA5" w:rsidRDefault="00316AA5">
            <w:pPr>
              <w:spacing w:line="320" w:lineRule="exact"/>
              <w:jc w:val="center"/>
              <w:rPr>
                <w:szCs w:val="21"/>
              </w:rPr>
            </w:pPr>
            <w:r>
              <w:rPr>
                <w:szCs w:val="21"/>
              </w:rPr>
              <w:t>English</w:t>
            </w:r>
          </w:p>
        </w:tc>
      </w:tr>
      <w:tr w:rsidR="00316AA5" w14:paraId="7AE322FC" w14:textId="77777777" w:rsidTr="00316AA5">
        <w:trPr>
          <w:trHeight w:val="574"/>
          <w:jc w:val="center"/>
        </w:trPr>
        <w:tc>
          <w:tcPr>
            <w:tcW w:w="1639" w:type="dxa"/>
            <w:tcBorders>
              <w:top w:val="single" w:sz="6" w:space="0" w:color="auto"/>
              <w:left w:val="single" w:sz="8" w:space="0" w:color="auto"/>
              <w:bottom w:val="single" w:sz="6" w:space="0" w:color="auto"/>
              <w:right w:val="single" w:sz="6" w:space="0" w:color="auto"/>
            </w:tcBorders>
            <w:vAlign w:val="center"/>
            <w:hideMark/>
          </w:tcPr>
          <w:p w14:paraId="071AD35B" w14:textId="77777777" w:rsidR="00316AA5" w:rsidRDefault="00316AA5">
            <w:pPr>
              <w:spacing w:line="320" w:lineRule="exact"/>
              <w:jc w:val="center"/>
              <w:rPr>
                <w:szCs w:val="21"/>
              </w:rPr>
            </w:pPr>
            <w:r>
              <w:rPr>
                <w:szCs w:val="21"/>
              </w:rPr>
              <w:t>Countries</w:t>
            </w:r>
          </w:p>
          <w:p w14:paraId="2B2AFA9D" w14:textId="77777777" w:rsidR="00316AA5" w:rsidRDefault="00316AA5">
            <w:pPr>
              <w:spacing w:line="320" w:lineRule="exact"/>
              <w:jc w:val="center"/>
              <w:rPr>
                <w:szCs w:val="21"/>
              </w:rPr>
            </w:pPr>
            <w:r>
              <w:rPr>
                <w:szCs w:val="21"/>
              </w:rPr>
              <w:t xml:space="preserve">Invited </w:t>
            </w:r>
          </w:p>
        </w:tc>
        <w:tc>
          <w:tcPr>
            <w:tcW w:w="2911" w:type="dxa"/>
            <w:gridSpan w:val="3"/>
            <w:tcBorders>
              <w:top w:val="single" w:sz="6" w:space="0" w:color="auto"/>
              <w:left w:val="single" w:sz="6" w:space="0" w:color="auto"/>
              <w:bottom w:val="single" w:sz="6" w:space="0" w:color="auto"/>
              <w:right w:val="single" w:sz="8" w:space="0" w:color="auto"/>
            </w:tcBorders>
            <w:vAlign w:val="center"/>
            <w:hideMark/>
          </w:tcPr>
          <w:p w14:paraId="2ADD277D" w14:textId="77777777" w:rsidR="00316AA5" w:rsidRDefault="00316AA5">
            <w:pPr>
              <w:widowControl/>
              <w:spacing w:line="320" w:lineRule="exact"/>
              <w:ind w:firstLineChars="250" w:firstLine="525"/>
              <w:rPr>
                <w:color w:val="FF0000"/>
                <w:szCs w:val="21"/>
              </w:rPr>
            </w:pPr>
            <w:bookmarkStart w:id="0" w:name="OLE_LINK17"/>
            <w:r>
              <w:rPr>
                <w:szCs w:val="21"/>
              </w:rPr>
              <w:t>Developing countries</w:t>
            </w:r>
            <w:bookmarkEnd w:id="0"/>
            <w:r>
              <w:rPr>
                <w:szCs w:val="21"/>
              </w:rPr>
              <w:t>.</w:t>
            </w:r>
          </w:p>
        </w:tc>
        <w:tc>
          <w:tcPr>
            <w:tcW w:w="2348" w:type="dxa"/>
            <w:gridSpan w:val="3"/>
            <w:tcBorders>
              <w:top w:val="single" w:sz="6" w:space="0" w:color="auto"/>
              <w:left w:val="single" w:sz="6" w:space="0" w:color="auto"/>
              <w:bottom w:val="single" w:sz="6" w:space="0" w:color="auto"/>
              <w:right w:val="single" w:sz="8" w:space="0" w:color="auto"/>
            </w:tcBorders>
            <w:vAlign w:val="center"/>
            <w:hideMark/>
          </w:tcPr>
          <w:p w14:paraId="0140A0B5" w14:textId="77777777" w:rsidR="00316AA5" w:rsidRDefault="00316AA5">
            <w:pPr>
              <w:widowControl/>
              <w:spacing w:line="320" w:lineRule="exact"/>
              <w:jc w:val="center"/>
              <w:rPr>
                <w:szCs w:val="21"/>
              </w:rPr>
            </w:pPr>
            <w:r>
              <w:rPr>
                <w:szCs w:val="21"/>
              </w:rPr>
              <w:t>Planned Number</w:t>
            </w:r>
          </w:p>
          <w:p w14:paraId="2761FF5F" w14:textId="77777777" w:rsidR="00316AA5" w:rsidRDefault="00316AA5">
            <w:pPr>
              <w:widowControl/>
              <w:spacing w:line="320" w:lineRule="exact"/>
              <w:jc w:val="center"/>
              <w:rPr>
                <w:color w:val="FF0000"/>
                <w:szCs w:val="21"/>
              </w:rPr>
            </w:pPr>
            <w:r>
              <w:rPr>
                <w:szCs w:val="21"/>
              </w:rPr>
              <w:t>of Participants</w:t>
            </w:r>
          </w:p>
        </w:tc>
        <w:tc>
          <w:tcPr>
            <w:tcW w:w="3439" w:type="dxa"/>
            <w:gridSpan w:val="2"/>
            <w:tcBorders>
              <w:top w:val="single" w:sz="6" w:space="0" w:color="auto"/>
              <w:left w:val="single" w:sz="6" w:space="0" w:color="auto"/>
              <w:bottom w:val="single" w:sz="6" w:space="0" w:color="auto"/>
              <w:right w:val="single" w:sz="8" w:space="0" w:color="auto"/>
            </w:tcBorders>
            <w:vAlign w:val="center"/>
            <w:hideMark/>
          </w:tcPr>
          <w:p w14:paraId="758E9B27" w14:textId="77777777" w:rsidR="00316AA5" w:rsidRDefault="00316AA5">
            <w:pPr>
              <w:widowControl/>
              <w:spacing w:line="320" w:lineRule="exact"/>
              <w:jc w:val="center"/>
              <w:rPr>
                <w:color w:val="FF0000"/>
                <w:szCs w:val="21"/>
              </w:rPr>
            </w:pPr>
            <w:r>
              <w:rPr>
                <w:szCs w:val="21"/>
              </w:rPr>
              <w:t>25</w:t>
            </w:r>
          </w:p>
        </w:tc>
      </w:tr>
      <w:tr w:rsidR="00316AA5" w14:paraId="3AA2B36B" w14:textId="77777777" w:rsidTr="00316AA5">
        <w:trPr>
          <w:trHeight w:val="574"/>
          <w:jc w:val="center"/>
        </w:trPr>
        <w:tc>
          <w:tcPr>
            <w:tcW w:w="1639" w:type="dxa"/>
            <w:tcBorders>
              <w:top w:val="single" w:sz="6" w:space="0" w:color="auto"/>
              <w:left w:val="single" w:sz="8" w:space="0" w:color="auto"/>
              <w:bottom w:val="single" w:sz="6" w:space="0" w:color="auto"/>
              <w:right w:val="single" w:sz="6" w:space="0" w:color="auto"/>
            </w:tcBorders>
            <w:vAlign w:val="center"/>
            <w:hideMark/>
          </w:tcPr>
          <w:p w14:paraId="76C210DC" w14:textId="77777777" w:rsidR="00316AA5" w:rsidRDefault="00316AA5">
            <w:pPr>
              <w:spacing w:line="320" w:lineRule="exact"/>
              <w:jc w:val="center"/>
              <w:rPr>
                <w:szCs w:val="21"/>
              </w:rPr>
            </w:pPr>
            <w:r>
              <w:rPr>
                <w:szCs w:val="21"/>
              </w:rPr>
              <w:t>Training Objectives</w:t>
            </w:r>
          </w:p>
        </w:tc>
        <w:tc>
          <w:tcPr>
            <w:tcW w:w="8698" w:type="dxa"/>
            <w:gridSpan w:val="8"/>
            <w:tcBorders>
              <w:top w:val="single" w:sz="6" w:space="0" w:color="auto"/>
              <w:left w:val="single" w:sz="6" w:space="0" w:color="auto"/>
              <w:bottom w:val="single" w:sz="6" w:space="0" w:color="auto"/>
              <w:right w:val="single" w:sz="8" w:space="0" w:color="auto"/>
            </w:tcBorders>
            <w:vAlign w:val="center"/>
            <w:hideMark/>
          </w:tcPr>
          <w:p w14:paraId="0E0DB6BF" w14:textId="77777777" w:rsidR="00316AA5" w:rsidRDefault="00316AA5" w:rsidP="00316AA5">
            <w:pPr>
              <w:widowControl/>
              <w:numPr>
                <w:ilvl w:val="0"/>
                <w:numId w:val="2"/>
              </w:numPr>
              <w:spacing w:line="320" w:lineRule="exact"/>
              <w:rPr>
                <w:szCs w:val="21"/>
              </w:rPr>
            </w:pPr>
            <w:r>
              <w:rPr>
                <w:szCs w:val="21"/>
              </w:rPr>
              <w:t>To enable participants to understand China’s Belt and Road Initiative, the current status and future development of China’s biogas technology, biogas related policies and regulations, and biogas standardization systems and classifications;</w:t>
            </w:r>
          </w:p>
          <w:p w14:paraId="3F286360" w14:textId="77777777" w:rsidR="00316AA5" w:rsidRDefault="00316AA5" w:rsidP="00316AA5">
            <w:pPr>
              <w:widowControl/>
              <w:numPr>
                <w:ilvl w:val="0"/>
                <w:numId w:val="2"/>
              </w:numPr>
              <w:spacing w:line="320" w:lineRule="exact"/>
              <w:rPr>
                <w:szCs w:val="21"/>
              </w:rPr>
            </w:pPr>
            <w:r>
              <w:rPr>
                <w:szCs w:val="21"/>
              </w:rPr>
              <w:t>To enable</w:t>
            </w:r>
            <w:r>
              <w:t xml:space="preserve"> </w:t>
            </w:r>
            <w:r>
              <w:rPr>
                <w:szCs w:val="21"/>
              </w:rPr>
              <w:t xml:space="preserve">participants to have a preliminary understanding of the design and construction of household biogas digesters in rural China, the design of large and medium biogas plants, and the operation and management of large and medium biogas plants; </w:t>
            </w:r>
          </w:p>
          <w:p w14:paraId="0B79373D" w14:textId="77777777" w:rsidR="00316AA5" w:rsidRDefault="00316AA5" w:rsidP="00316AA5">
            <w:pPr>
              <w:widowControl/>
              <w:numPr>
                <w:ilvl w:val="0"/>
                <w:numId w:val="2"/>
              </w:numPr>
              <w:spacing w:line="320" w:lineRule="exact"/>
              <w:rPr>
                <w:szCs w:val="21"/>
              </w:rPr>
            </w:pPr>
            <w:r>
              <w:rPr>
                <w:szCs w:val="21"/>
              </w:rPr>
              <w:t>To enable participants to have a preliminary understanding of</w:t>
            </w:r>
            <w:r>
              <w:rPr>
                <w:color w:val="FF0000"/>
                <w:szCs w:val="21"/>
              </w:rPr>
              <w:t xml:space="preserve"> </w:t>
            </w:r>
            <w:r>
              <w:rPr>
                <w:szCs w:val="21"/>
              </w:rPr>
              <w:t xml:space="preserve">China’s experience on developing human living environment in rural areas and the technical models of improving human living environment in rural China; </w:t>
            </w:r>
          </w:p>
          <w:p w14:paraId="4448DF13" w14:textId="77777777" w:rsidR="00316AA5" w:rsidRDefault="00316AA5" w:rsidP="00316AA5">
            <w:pPr>
              <w:widowControl/>
              <w:numPr>
                <w:ilvl w:val="0"/>
                <w:numId w:val="2"/>
              </w:numPr>
              <w:spacing w:line="320" w:lineRule="exact"/>
              <w:rPr>
                <w:szCs w:val="21"/>
              </w:rPr>
            </w:pPr>
            <w:r>
              <w:rPr>
                <w:szCs w:val="21"/>
              </w:rPr>
              <w:t xml:space="preserve">At the end of the seminar, participants can put forward development suggestions in their corresponding fields in their home countries based on the content they have learned and with consideration of the industry situations in their own countries. </w:t>
            </w:r>
          </w:p>
        </w:tc>
      </w:tr>
      <w:tr w:rsidR="00316AA5" w14:paraId="243A83AD" w14:textId="77777777" w:rsidTr="00316AA5">
        <w:trPr>
          <w:trHeight w:val="360"/>
          <w:jc w:val="center"/>
        </w:trPr>
        <w:tc>
          <w:tcPr>
            <w:tcW w:w="1639" w:type="dxa"/>
            <w:vMerge w:val="restart"/>
            <w:tcBorders>
              <w:top w:val="single" w:sz="6" w:space="0" w:color="auto"/>
              <w:left w:val="single" w:sz="8" w:space="0" w:color="auto"/>
              <w:bottom w:val="single" w:sz="6" w:space="0" w:color="auto"/>
              <w:right w:val="single" w:sz="6" w:space="0" w:color="auto"/>
            </w:tcBorders>
            <w:vAlign w:val="center"/>
          </w:tcPr>
          <w:p w14:paraId="0EC9EFB5" w14:textId="77777777" w:rsidR="00316AA5" w:rsidRDefault="00316AA5">
            <w:pPr>
              <w:spacing w:line="320" w:lineRule="exact"/>
              <w:jc w:val="center"/>
              <w:rPr>
                <w:szCs w:val="21"/>
              </w:rPr>
            </w:pPr>
            <w:r>
              <w:rPr>
                <w:szCs w:val="21"/>
              </w:rPr>
              <w:t>Requirements for Participants</w:t>
            </w:r>
          </w:p>
          <w:p w14:paraId="73FDB271" w14:textId="77777777" w:rsidR="00316AA5" w:rsidRDefault="00316AA5">
            <w:pPr>
              <w:spacing w:line="320" w:lineRule="exact"/>
              <w:jc w:val="center"/>
              <w:rPr>
                <w:szCs w:val="21"/>
              </w:rPr>
            </w:pPr>
          </w:p>
        </w:tc>
        <w:tc>
          <w:tcPr>
            <w:tcW w:w="2111" w:type="dxa"/>
            <w:tcBorders>
              <w:top w:val="single" w:sz="6" w:space="0" w:color="auto"/>
              <w:left w:val="single" w:sz="6" w:space="0" w:color="auto"/>
              <w:bottom w:val="single" w:sz="6" w:space="0" w:color="auto"/>
              <w:right w:val="single" w:sz="6" w:space="0" w:color="auto"/>
            </w:tcBorders>
            <w:vAlign w:val="center"/>
            <w:hideMark/>
          </w:tcPr>
          <w:p w14:paraId="66B38206" w14:textId="77777777" w:rsidR="00316AA5" w:rsidRDefault="00316AA5">
            <w:pPr>
              <w:spacing w:line="320" w:lineRule="exact"/>
              <w:jc w:val="center"/>
              <w:rPr>
                <w:szCs w:val="21"/>
              </w:rPr>
            </w:pPr>
            <w:r>
              <w:rPr>
                <w:szCs w:val="21"/>
              </w:rPr>
              <w:t>Professional Background</w:t>
            </w:r>
          </w:p>
        </w:tc>
        <w:tc>
          <w:tcPr>
            <w:tcW w:w="6587" w:type="dxa"/>
            <w:gridSpan w:val="7"/>
            <w:tcBorders>
              <w:top w:val="single" w:sz="6" w:space="0" w:color="auto"/>
              <w:left w:val="single" w:sz="6" w:space="0" w:color="auto"/>
              <w:bottom w:val="single" w:sz="6" w:space="0" w:color="auto"/>
              <w:right w:val="single" w:sz="4" w:space="0" w:color="auto"/>
            </w:tcBorders>
            <w:vAlign w:val="center"/>
            <w:hideMark/>
          </w:tcPr>
          <w:p w14:paraId="0F900C74" w14:textId="77777777" w:rsidR="00316AA5" w:rsidRDefault="00316AA5">
            <w:pPr>
              <w:spacing w:line="320" w:lineRule="exact"/>
              <w:jc w:val="left"/>
              <w:rPr>
                <w:szCs w:val="21"/>
              </w:rPr>
            </w:pPr>
            <w:r>
              <w:rPr>
                <w:szCs w:val="21"/>
              </w:rPr>
              <w:t>Officials and technicians engaged in the research, production, promotion and management of energy, environment and agriculture.</w:t>
            </w:r>
          </w:p>
        </w:tc>
      </w:tr>
      <w:tr w:rsidR="00316AA5" w14:paraId="47F2225C" w14:textId="77777777" w:rsidTr="00316AA5">
        <w:trPr>
          <w:gridAfter w:val="1"/>
          <w:wAfter w:w="54" w:type="dxa"/>
          <w:trHeight w:val="345"/>
          <w:jc w:val="center"/>
        </w:trPr>
        <w:tc>
          <w:tcPr>
            <w:tcW w:w="300" w:type="dxa"/>
            <w:vMerge/>
            <w:tcBorders>
              <w:top w:val="single" w:sz="6" w:space="0" w:color="auto"/>
              <w:left w:val="single" w:sz="8" w:space="0" w:color="auto"/>
              <w:bottom w:val="single" w:sz="6" w:space="0" w:color="auto"/>
              <w:right w:val="single" w:sz="6" w:space="0" w:color="auto"/>
            </w:tcBorders>
            <w:vAlign w:val="center"/>
            <w:hideMark/>
          </w:tcPr>
          <w:p w14:paraId="73DA4CE6" w14:textId="77777777" w:rsidR="00316AA5" w:rsidRDefault="00316AA5">
            <w:pPr>
              <w:widowControl/>
              <w:jc w:val="left"/>
              <w:rPr>
                <w:szCs w:val="21"/>
              </w:rPr>
            </w:pPr>
          </w:p>
        </w:tc>
        <w:tc>
          <w:tcPr>
            <w:tcW w:w="2111" w:type="dxa"/>
            <w:tcBorders>
              <w:top w:val="single" w:sz="6" w:space="0" w:color="auto"/>
              <w:left w:val="single" w:sz="6" w:space="0" w:color="auto"/>
              <w:bottom w:val="single" w:sz="6" w:space="0" w:color="auto"/>
              <w:right w:val="single" w:sz="6" w:space="0" w:color="auto"/>
            </w:tcBorders>
            <w:vAlign w:val="center"/>
            <w:hideMark/>
          </w:tcPr>
          <w:p w14:paraId="18C51795" w14:textId="77777777" w:rsidR="00316AA5" w:rsidRDefault="00316AA5">
            <w:pPr>
              <w:spacing w:line="320" w:lineRule="exact"/>
              <w:jc w:val="center"/>
              <w:rPr>
                <w:szCs w:val="21"/>
              </w:rPr>
            </w:pPr>
            <w:r>
              <w:rPr>
                <w:szCs w:val="21"/>
              </w:rPr>
              <w:t>Age</w:t>
            </w:r>
          </w:p>
        </w:tc>
        <w:tc>
          <w:tcPr>
            <w:tcW w:w="6533" w:type="dxa"/>
            <w:gridSpan w:val="6"/>
            <w:tcBorders>
              <w:top w:val="single" w:sz="6" w:space="0" w:color="auto"/>
              <w:left w:val="single" w:sz="6" w:space="0" w:color="auto"/>
              <w:bottom w:val="single" w:sz="6" w:space="0" w:color="auto"/>
              <w:right w:val="single" w:sz="4" w:space="0" w:color="auto"/>
            </w:tcBorders>
            <w:vAlign w:val="center"/>
            <w:hideMark/>
          </w:tcPr>
          <w:p w14:paraId="5C2664B4" w14:textId="77777777" w:rsidR="00316AA5" w:rsidRDefault="00316AA5">
            <w:pPr>
              <w:spacing w:line="320" w:lineRule="exact"/>
              <w:jc w:val="left"/>
              <w:rPr>
                <w:szCs w:val="21"/>
              </w:rPr>
            </w:pPr>
            <w:r>
              <w:rPr>
                <w:szCs w:val="21"/>
              </w:rPr>
              <w:t>Under the legal retirement age of the participant’s home country</w:t>
            </w:r>
          </w:p>
        </w:tc>
      </w:tr>
      <w:tr w:rsidR="00316AA5" w14:paraId="28D863E2" w14:textId="77777777" w:rsidTr="00316AA5">
        <w:trPr>
          <w:gridAfter w:val="1"/>
          <w:wAfter w:w="54" w:type="dxa"/>
          <w:trHeight w:val="557"/>
          <w:jc w:val="center"/>
        </w:trPr>
        <w:tc>
          <w:tcPr>
            <w:tcW w:w="300" w:type="dxa"/>
            <w:vMerge/>
            <w:tcBorders>
              <w:top w:val="single" w:sz="6" w:space="0" w:color="auto"/>
              <w:left w:val="single" w:sz="8" w:space="0" w:color="auto"/>
              <w:bottom w:val="single" w:sz="6" w:space="0" w:color="auto"/>
              <w:right w:val="single" w:sz="6" w:space="0" w:color="auto"/>
            </w:tcBorders>
            <w:vAlign w:val="center"/>
            <w:hideMark/>
          </w:tcPr>
          <w:p w14:paraId="2F1CFC83" w14:textId="77777777" w:rsidR="00316AA5" w:rsidRDefault="00316AA5">
            <w:pPr>
              <w:widowControl/>
              <w:jc w:val="left"/>
              <w:rPr>
                <w:szCs w:val="21"/>
              </w:rPr>
            </w:pPr>
          </w:p>
        </w:tc>
        <w:tc>
          <w:tcPr>
            <w:tcW w:w="2111" w:type="dxa"/>
            <w:tcBorders>
              <w:top w:val="single" w:sz="6" w:space="0" w:color="auto"/>
              <w:left w:val="single" w:sz="6" w:space="0" w:color="auto"/>
              <w:bottom w:val="single" w:sz="6" w:space="0" w:color="auto"/>
              <w:right w:val="single" w:sz="6" w:space="0" w:color="auto"/>
            </w:tcBorders>
            <w:vAlign w:val="center"/>
            <w:hideMark/>
          </w:tcPr>
          <w:p w14:paraId="0610064F" w14:textId="77777777" w:rsidR="00316AA5" w:rsidRDefault="00316AA5">
            <w:pPr>
              <w:spacing w:line="320" w:lineRule="exact"/>
              <w:jc w:val="center"/>
              <w:rPr>
                <w:szCs w:val="21"/>
              </w:rPr>
            </w:pPr>
            <w:r>
              <w:rPr>
                <w:szCs w:val="21"/>
              </w:rPr>
              <w:t>Health Status</w:t>
            </w:r>
          </w:p>
        </w:tc>
        <w:tc>
          <w:tcPr>
            <w:tcW w:w="6533" w:type="dxa"/>
            <w:gridSpan w:val="6"/>
            <w:tcBorders>
              <w:top w:val="single" w:sz="6" w:space="0" w:color="auto"/>
              <w:left w:val="single" w:sz="6" w:space="0" w:color="auto"/>
              <w:bottom w:val="single" w:sz="6" w:space="0" w:color="auto"/>
              <w:right w:val="single" w:sz="4" w:space="0" w:color="auto"/>
            </w:tcBorders>
            <w:vAlign w:val="center"/>
            <w:hideMark/>
          </w:tcPr>
          <w:p w14:paraId="2FCEBA93" w14:textId="77777777" w:rsidR="00316AA5" w:rsidRDefault="00316AA5">
            <w:pPr>
              <w:widowControl/>
              <w:spacing w:line="320" w:lineRule="exact"/>
              <w:rPr>
                <w:szCs w:val="21"/>
              </w:rPr>
            </w:pPr>
            <w:r>
              <w:rPr>
                <w:szCs w:val="21"/>
              </w:rPr>
              <w:t>In good health; able to participate in online seminar on time</w:t>
            </w:r>
          </w:p>
        </w:tc>
      </w:tr>
      <w:tr w:rsidR="00316AA5" w14:paraId="175BDFAC" w14:textId="77777777" w:rsidTr="00316AA5">
        <w:trPr>
          <w:gridAfter w:val="1"/>
          <w:wAfter w:w="54" w:type="dxa"/>
          <w:trHeight w:val="358"/>
          <w:jc w:val="center"/>
        </w:trPr>
        <w:tc>
          <w:tcPr>
            <w:tcW w:w="300" w:type="dxa"/>
            <w:vMerge/>
            <w:tcBorders>
              <w:top w:val="single" w:sz="6" w:space="0" w:color="auto"/>
              <w:left w:val="single" w:sz="8" w:space="0" w:color="auto"/>
              <w:bottom w:val="single" w:sz="6" w:space="0" w:color="auto"/>
              <w:right w:val="single" w:sz="6" w:space="0" w:color="auto"/>
            </w:tcBorders>
            <w:vAlign w:val="center"/>
            <w:hideMark/>
          </w:tcPr>
          <w:p w14:paraId="107C9DB6" w14:textId="77777777" w:rsidR="00316AA5" w:rsidRDefault="00316AA5">
            <w:pPr>
              <w:widowControl/>
              <w:jc w:val="left"/>
              <w:rPr>
                <w:szCs w:val="21"/>
              </w:rPr>
            </w:pPr>
          </w:p>
        </w:tc>
        <w:tc>
          <w:tcPr>
            <w:tcW w:w="2111" w:type="dxa"/>
            <w:tcBorders>
              <w:top w:val="single" w:sz="6" w:space="0" w:color="auto"/>
              <w:left w:val="single" w:sz="6" w:space="0" w:color="auto"/>
              <w:bottom w:val="single" w:sz="6" w:space="0" w:color="auto"/>
              <w:right w:val="single" w:sz="6" w:space="0" w:color="auto"/>
            </w:tcBorders>
            <w:vAlign w:val="center"/>
            <w:hideMark/>
          </w:tcPr>
          <w:p w14:paraId="17BB02F8" w14:textId="77777777" w:rsidR="00316AA5" w:rsidRDefault="00316AA5">
            <w:pPr>
              <w:spacing w:before="100" w:beforeAutospacing="1" w:after="100" w:afterAutospacing="1" w:line="320" w:lineRule="exact"/>
              <w:jc w:val="center"/>
              <w:rPr>
                <w:szCs w:val="21"/>
              </w:rPr>
            </w:pPr>
            <w:r>
              <w:rPr>
                <w:szCs w:val="21"/>
              </w:rPr>
              <w:t>Language Competence</w:t>
            </w:r>
          </w:p>
        </w:tc>
        <w:tc>
          <w:tcPr>
            <w:tcW w:w="6533" w:type="dxa"/>
            <w:gridSpan w:val="6"/>
            <w:tcBorders>
              <w:top w:val="single" w:sz="6" w:space="0" w:color="auto"/>
              <w:left w:val="single" w:sz="6" w:space="0" w:color="auto"/>
              <w:bottom w:val="single" w:sz="6" w:space="0" w:color="auto"/>
              <w:right w:val="single" w:sz="4" w:space="0" w:color="auto"/>
            </w:tcBorders>
            <w:vAlign w:val="center"/>
            <w:hideMark/>
          </w:tcPr>
          <w:p w14:paraId="7C6DB23E" w14:textId="77777777" w:rsidR="00316AA5" w:rsidRDefault="00316AA5">
            <w:pPr>
              <w:spacing w:before="100" w:beforeAutospacing="1" w:after="100" w:afterAutospacing="1" w:line="320" w:lineRule="exact"/>
              <w:jc w:val="left"/>
              <w:rPr>
                <w:szCs w:val="21"/>
              </w:rPr>
            </w:pPr>
            <w:r>
              <w:rPr>
                <w:szCs w:val="21"/>
              </w:rPr>
              <w:t>Able to understand, speak, read and write in English</w:t>
            </w:r>
          </w:p>
        </w:tc>
      </w:tr>
      <w:tr w:rsidR="00316AA5" w14:paraId="562A2A44" w14:textId="77777777" w:rsidTr="00316AA5">
        <w:trPr>
          <w:gridAfter w:val="1"/>
          <w:wAfter w:w="54" w:type="dxa"/>
          <w:trHeight w:val="358"/>
          <w:jc w:val="center"/>
        </w:trPr>
        <w:tc>
          <w:tcPr>
            <w:tcW w:w="300" w:type="dxa"/>
            <w:vMerge/>
            <w:tcBorders>
              <w:top w:val="single" w:sz="6" w:space="0" w:color="auto"/>
              <w:left w:val="single" w:sz="8" w:space="0" w:color="auto"/>
              <w:bottom w:val="single" w:sz="6" w:space="0" w:color="auto"/>
              <w:right w:val="single" w:sz="6" w:space="0" w:color="auto"/>
            </w:tcBorders>
            <w:vAlign w:val="center"/>
            <w:hideMark/>
          </w:tcPr>
          <w:p w14:paraId="3AA099BC" w14:textId="77777777" w:rsidR="00316AA5" w:rsidRDefault="00316AA5">
            <w:pPr>
              <w:widowControl/>
              <w:jc w:val="left"/>
              <w:rPr>
                <w:szCs w:val="21"/>
              </w:rPr>
            </w:pPr>
          </w:p>
        </w:tc>
        <w:tc>
          <w:tcPr>
            <w:tcW w:w="2111" w:type="dxa"/>
            <w:tcBorders>
              <w:top w:val="single" w:sz="6" w:space="0" w:color="auto"/>
              <w:left w:val="single" w:sz="6" w:space="0" w:color="auto"/>
              <w:bottom w:val="single" w:sz="6" w:space="0" w:color="auto"/>
              <w:right w:val="single" w:sz="6" w:space="0" w:color="auto"/>
            </w:tcBorders>
            <w:vAlign w:val="center"/>
            <w:hideMark/>
          </w:tcPr>
          <w:p w14:paraId="3E368961" w14:textId="77777777" w:rsidR="00316AA5" w:rsidRDefault="00316AA5">
            <w:pPr>
              <w:spacing w:before="100" w:beforeAutospacing="1" w:after="100" w:afterAutospacing="1" w:line="320" w:lineRule="exact"/>
              <w:jc w:val="center"/>
              <w:rPr>
                <w:szCs w:val="21"/>
              </w:rPr>
            </w:pPr>
            <w:r>
              <w:rPr>
                <w:szCs w:val="21"/>
              </w:rPr>
              <w:t>Others</w:t>
            </w:r>
          </w:p>
        </w:tc>
        <w:tc>
          <w:tcPr>
            <w:tcW w:w="6533" w:type="dxa"/>
            <w:gridSpan w:val="6"/>
            <w:tcBorders>
              <w:top w:val="single" w:sz="6" w:space="0" w:color="auto"/>
              <w:left w:val="single" w:sz="6" w:space="0" w:color="auto"/>
              <w:bottom w:val="single" w:sz="6" w:space="0" w:color="auto"/>
              <w:right w:val="single" w:sz="4" w:space="0" w:color="auto"/>
            </w:tcBorders>
            <w:vAlign w:val="center"/>
            <w:hideMark/>
          </w:tcPr>
          <w:p w14:paraId="4D411E09" w14:textId="77777777" w:rsidR="00316AA5" w:rsidRDefault="00316AA5">
            <w:pPr>
              <w:spacing w:before="100" w:beforeAutospacing="1" w:after="100" w:afterAutospacing="1" w:line="320" w:lineRule="exact"/>
              <w:jc w:val="left"/>
              <w:rPr>
                <w:szCs w:val="21"/>
              </w:rPr>
            </w:pPr>
            <w:r>
              <w:rPr>
                <w:szCs w:val="21"/>
              </w:rPr>
              <w:t xml:space="preserve">Participants should prepare a country report on renewable energies before the seminar starts. </w:t>
            </w:r>
          </w:p>
        </w:tc>
      </w:tr>
      <w:tr w:rsidR="00316AA5" w14:paraId="46DC54CF" w14:textId="77777777" w:rsidTr="00316AA5">
        <w:trPr>
          <w:trHeight w:val="391"/>
          <w:jc w:val="center"/>
        </w:trPr>
        <w:tc>
          <w:tcPr>
            <w:tcW w:w="1639" w:type="dxa"/>
            <w:tcBorders>
              <w:top w:val="single" w:sz="6" w:space="0" w:color="auto"/>
              <w:left w:val="single" w:sz="8" w:space="0" w:color="auto"/>
              <w:bottom w:val="single" w:sz="6" w:space="0" w:color="auto"/>
              <w:right w:val="single" w:sz="6" w:space="0" w:color="auto"/>
            </w:tcBorders>
            <w:vAlign w:val="center"/>
            <w:hideMark/>
          </w:tcPr>
          <w:p w14:paraId="2AA45B3B" w14:textId="77777777" w:rsidR="00316AA5" w:rsidRDefault="00316AA5">
            <w:pPr>
              <w:spacing w:line="320" w:lineRule="exact"/>
              <w:jc w:val="center"/>
              <w:rPr>
                <w:szCs w:val="21"/>
              </w:rPr>
            </w:pPr>
            <w:r>
              <w:rPr>
                <w:szCs w:val="21"/>
              </w:rPr>
              <w:t>Seminar Content</w:t>
            </w:r>
          </w:p>
        </w:tc>
        <w:tc>
          <w:tcPr>
            <w:tcW w:w="8698" w:type="dxa"/>
            <w:gridSpan w:val="8"/>
            <w:tcBorders>
              <w:top w:val="single" w:sz="6" w:space="0" w:color="auto"/>
              <w:left w:val="single" w:sz="6" w:space="0" w:color="auto"/>
              <w:bottom w:val="single" w:sz="6" w:space="0" w:color="auto"/>
              <w:right w:val="single" w:sz="8" w:space="0" w:color="auto"/>
            </w:tcBorders>
            <w:vAlign w:val="center"/>
            <w:hideMark/>
          </w:tcPr>
          <w:p w14:paraId="7E4CA8D1" w14:textId="77777777" w:rsidR="00316AA5" w:rsidRDefault="00316AA5" w:rsidP="00316AA5">
            <w:pPr>
              <w:widowControl/>
              <w:numPr>
                <w:ilvl w:val="0"/>
                <w:numId w:val="3"/>
              </w:numPr>
              <w:spacing w:line="300" w:lineRule="exact"/>
              <w:rPr>
                <w:szCs w:val="21"/>
              </w:rPr>
            </w:pPr>
            <w:r>
              <w:rPr>
                <w:szCs w:val="21"/>
              </w:rPr>
              <w:t>Introduction of the main training subjects and content</w:t>
            </w:r>
          </w:p>
          <w:p w14:paraId="5DF55794" w14:textId="77777777" w:rsidR="00316AA5" w:rsidRDefault="00316AA5">
            <w:pPr>
              <w:widowControl/>
              <w:spacing w:line="300" w:lineRule="exact"/>
              <w:ind w:firstLineChars="200" w:firstLine="420"/>
              <w:rPr>
                <w:szCs w:val="21"/>
              </w:rPr>
            </w:pPr>
            <w:r>
              <w:rPr>
                <w:szCs w:val="21"/>
              </w:rPr>
              <w:t xml:space="preserve">The seminar will discuss the promotion and management of biogas in developing countries with participant officials through lectures, symposiums, cloud visits, cloud cultural experience and other forms. </w:t>
            </w:r>
          </w:p>
          <w:p w14:paraId="282DBA22" w14:textId="77777777" w:rsidR="00316AA5" w:rsidRDefault="00316AA5" w:rsidP="00316AA5">
            <w:pPr>
              <w:widowControl/>
              <w:numPr>
                <w:ilvl w:val="0"/>
                <w:numId w:val="4"/>
              </w:numPr>
              <w:spacing w:line="300" w:lineRule="exact"/>
              <w:rPr>
                <w:szCs w:val="21"/>
              </w:rPr>
            </w:pPr>
            <w:r>
              <w:rPr>
                <w:szCs w:val="21"/>
              </w:rPr>
              <w:t>China's Basic National Conditions -- introduces China’s politics, society, history, traditional culture, etc.</w:t>
            </w:r>
          </w:p>
          <w:p w14:paraId="7D4A7D5E" w14:textId="77777777" w:rsidR="00316AA5" w:rsidRDefault="00316AA5" w:rsidP="00316AA5">
            <w:pPr>
              <w:widowControl/>
              <w:numPr>
                <w:ilvl w:val="0"/>
                <w:numId w:val="4"/>
              </w:numPr>
              <w:spacing w:line="300" w:lineRule="exact"/>
              <w:rPr>
                <w:szCs w:val="21"/>
              </w:rPr>
            </w:pPr>
            <w:r>
              <w:rPr>
                <w:szCs w:val="21"/>
              </w:rPr>
              <w:t>Overview of the Belt and Road Initiative – introduces the background of Belt and Road, its principle of achieving shared growth through collaboration, its significance, the Belt and Road Forum and international cooperation.</w:t>
            </w:r>
          </w:p>
          <w:p w14:paraId="2DB8893E" w14:textId="77777777" w:rsidR="00316AA5" w:rsidRDefault="00316AA5" w:rsidP="00316AA5">
            <w:pPr>
              <w:widowControl/>
              <w:numPr>
                <w:ilvl w:val="0"/>
                <w:numId w:val="4"/>
              </w:numPr>
              <w:spacing w:line="300" w:lineRule="exact"/>
              <w:rPr>
                <w:szCs w:val="21"/>
              </w:rPr>
            </w:pPr>
            <w:r>
              <w:rPr>
                <w:szCs w:val="21"/>
              </w:rPr>
              <w:t>Status quo and Development of Biogas Technology in China – introduces the development history, models and support mechanism of China’s biogas.</w:t>
            </w:r>
          </w:p>
          <w:p w14:paraId="1B75E060" w14:textId="77777777" w:rsidR="00316AA5" w:rsidRDefault="00316AA5" w:rsidP="00316AA5">
            <w:pPr>
              <w:widowControl/>
              <w:numPr>
                <w:ilvl w:val="0"/>
                <w:numId w:val="4"/>
              </w:numPr>
              <w:spacing w:line="300" w:lineRule="exact"/>
              <w:rPr>
                <w:szCs w:val="21"/>
              </w:rPr>
            </w:pPr>
            <w:r>
              <w:rPr>
                <w:szCs w:val="21"/>
              </w:rPr>
              <w:t xml:space="preserve">Key Technologies on Using Straw as a Resource – introduces key technologies for the </w:t>
            </w:r>
            <w:r>
              <w:rPr>
                <w:szCs w:val="21"/>
              </w:rPr>
              <w:lastRenderedPageBreak/>
              <w:t>utilization of straws such as biogas, fuel ethanol, fertilizer, and feed.</w:t>
            </w:r>
          </w:p>
          <w:p w14:paraId="142D75FB" w14:textId="77777777" w:rsidR="00316AA5" w:rsidRDefault="00316AA5" w:rsidP="00316AA5">
            <w:pPr>
              <w:widowControl/>
              <w:numPr>
                <w:ilvl w:val="0"/>
                <w:numId w:val="4"/>
              </w:numPr>
              <w:spacing w:line="300" w:lineRule="exact"/>
              <w:rPr>
                <w:szCs w:val="21"/>
              </w:rPr>
            </w:pPr>
            <w:r>
              <w:rPr>
                <w:szCs w:val="21"/>
              </w:rPr>
              <w:t>Design of China’s Large and Medium Biogas Plants – introduces the process calculation of large and medium biogas plants, the design of each process unit, the selection of main equipment, site selection and layout, etc.</w:t>
            </w:r>
          </w:p>
          <w:p w14:paraId="2F13CD04" w14:textId="77777777" w:rsidR="00316AA5" w:rsidRDefault="00316AA5" w:rsidP="00316AA5">
            <w:pPr>
              <w:widowControl/>
              <w:numPr>
                <w:ilvl w:val="0"/>
                <w:numId w:val="4"/>
              </w:numPr>
              <w:spacing w:line="300" w:lineRule="exact"/>
              <w:rPr>
                <w:szCs w:val="21"/>
              </w:rPr>
            </w:pPr>
            <w:r>
              <w:rPr>
                <w:szCs w:val="21"/>
              </w:rPr>
              <w:t>Quality Supervision Standards for Biogas Technology in China – introduces relevant quality standards and specifications for biogas products, equipment and household biogas.</w:t>
            </w:r>
          </w:p>
          <w:p w14:paraId="25ACDA16" w14:textId="77777777" w:rsidR="00316AA5" w:rsidRDefault="00316AA5" w:rsidP="00316AA5">
            <w:pPr>
              <w:widowControl/>
              <w:numPr>
                <w:ilvl w:val="0"/>
                <w:numId w:val="4"/>
              </w:numPr>
              <w:spacing w:line="300" w:lineRule="exact"/>
              <w:rPr>
                <w:szCs w:val="21"/>
              </w:rPr>
            </w:pPr>
            <w:r>
              <w:rPr>
                <w:szCs w:val="21"/>
              </w:rPr>
              <w:t>Design and Construction of Rural Household Biogas Digesters -- introduces the operation principles and technology of household biogas digesters, as well as the design and construction of household biogas digesters.</w:t>
            </w:r>
          </w:p>
          <w:p w14:paraId="73374A57" w14:textId="77777777" w:rsidR="00316AA5" w:rsidRDefault="00316AA5" w:rsidP="00316AA5">
            <w:pPr>
              <w:widowControl/>
              <w:numPr>
                <w:ilvl w:val="0"/>
                <w:numId w:val="4"/>
              </w:numPr>
              <w:spacing w:line="300" w:lineRule="exact"/>
              <w:rPr>
                <w:szCs w:val="21"/>
              </w:rPr>
            </w:pPr>
            <w:r>
              <w:rPr>
                <w:szCs w:val="21"/>
              </w:rPr>
              <w:t>Operation and Management of China’s Large and Medium Biogas Plants -- introduces the operation and management of large and medium biogas plants, as well as their role strategies in regional energy supply and agricultural core links.</w:t>
            </w:r>
          </w:p>
          <w:p w14:paraId="2B2BEF55" w14:textId="77777777" w:rsidR="00316AA5" w:rsidRDefault="00316AA5" w:rsidP="00316AA5">
            <w:pPr>
              <w:widowControl/>
              <w:numPr>
                <w:ilvl w:val="0"/>
                <w:numId w:val="4"/>
              </w:numPr>
              <w:spacing w:line="300" w:lineRule="exact"/>
              <w:rPr>
                <w:szCs w:val="21"/>
              </w:rPr>
            </w:pPr>
            <w:r>
              <w:rPr>
                <w:szCs w:val="21"/>
              </w:rPr>
              <w:t>Technology and Model of Rural Human Living Environment Management -- introduces the development, main technologies and products of China's rural human living environment improvement.</w:t>
            </w:r>
          </w:p>
          <w:p w14:paraId="4F894FF1" w14:textId="77777777" w:rsidR="00316AA5" w:rsidRDefault="00316AA5" w:rsidP="00316AA5">
            <w:pPr>
              <w:widowControl/>
              <w:numPr>
                <w:ilvl w:val="0"/>
                <w:numId w:val="4"/>
              </w:numPr>
              <w:spacing w:line="300" w:lineRule="exact"/>
              <w:rPr>
                <w:szCs w:val="21"/>
              </w:rPr>
            </w:pPr>
            <w:r>
              <w:rPr>
                <w:szCs w:val="21"/>
              </w:rPr>
              <w:t>Biogas Power Generation Technology -- introduces the latest policy status, development trend, technological progress and application of biogas power generation.</w:t>
            </w:r>
          </w:p>
          <w:p w14:paraId="61CCB600" w14:textId="77777777" w:rsidR="00316AA5" w:rsidRDefault="00316AA5" w:rsidP="00316AA5">
            <w:pPr>
              <w:widowControl/>
              <w:numPr>
                <w:ilvl w:val="0"/>
                <w:numId w:val="4"/>
              </w:numPr>
              <w:spacing w:line="300" w:lineRule="exact"/>
              <w:rPr>
                <w:szCs w:val="21"/>
              </w:rPr>
            </w:pPr>
            <w:r>
              <w:rPr>
                <w:szCs w:val="21"/>
              </w:rPr>
              <w:t>Disposal of Solid and Liquid Digestate and its Environmental Benefits -- introduces the basic characteristics, utilization methods and environmental impact of biogas digestate.</w:t>
            </w:r>
          </w:p>
          <w:p w14:paraId="056F1BF5" w14:textId="77777777" w:rsidR="00316AA5" w:rsidRDefault="00316AA5" w:rsidP="00316AA5">
            <w:pPr>
              <w:widowControl/>
              <w:numPr>
                <w:ilvl w:val="0"/>
                <w:numId w:val="4"/>
              </w:numPr>
              <w:spacing w:line="300" w:lineRule="exact"/>
              <w:rPr>
                <w:szCs w:val="21"/>
              </w:rPr>
            </w:pPr>
            <w:r>
              <w:rPr>
                <w:szCs w:val="21"/>
              </w:rPr>
              <w:t xml:space="preserve">Practice and Experience of China’s Rural Living Environment -- introduces the achievements and experience of China's rural human living environment management. </w:t>
            </w:r>
          </w:p>
          <w:p w14:paraId="12904672" w14:textId="77777777" w:rsidR="00316AA5" w:rsidRDefault="00316AA5">
            <w:pPr>
              <w:widowControl/>
              <w:spacing w:line="300" w:lineRule="exact"/>
              <w:ind w:firstLineChars="200" w:firstLine="420"/>
              <w:rPr>
                <w:szCs w:val="21"/>
              </w:rPr>
            </w:pPr>
            <w:r>
              <w:rPr>
                <w:szCs w:val="21"/>
              </w:rPr>
              <w:t xml:space="preserve">The seminar will take participants to cloud visit the Yongan Biogas Cooperative in Shuangliu district of Chengdu, the New Countryside Development of Shuangliu district of Chengdu, the workshops of Chengdu Shunmei International Trade Co., Ltd., the Rural Centralized Gas Supply Biogas Plant in Deyang, the Comprehensive Laboratory of BIOMA, and the Key Laboratory of Development and Application of Rural Renewable Energy, Ministry of Agriculture and Rural Affairs of China. Participants will also be arranged to cloud visit Badaling Great Wall, Forbidden City, Chengdu Research Base of Giant Panda Breeding, and Dujiangyan Water Conservancy Project in Sichuan, etc. Participants can experience the world's natural and cultural heritage and the development achievements of China's reform and opening up. </w:t>
            </w:r>
          </w:p>
          <w:p w14:paraId="43EB3EFB" w14:textId="77777777" w:rsidR="00316AA5" w:rsidRDefault="00316AA5">
            <w:pPr>
              <w:widowControl/>
              <w:spacing w:line="300" w:lineRule="exact"/>
              <w:ind w:firstLineChars="200" w:firstLine="420"/>
              <w:rPr>
                <w:szCs w:val="21"/>
              </w:rPr>
            </w:pPr>
            <w:r>
              <w:rPr>
                <w:szCs w:val="21"/>
              </w:rPr>
              <w:t xml:space="preserve">The seminar will also arrange online exchanges for participants and experts, </w:t>
            </w:r>
            <w:proofErr w:type="gramStart"/>
            <w:r>
              <w:rPr>
                <w:szCs w:val="21"/>
              </w:rPr>
              <w:t>including  “</w:t>
            </w:r>
            <w:proofErr w:type="gramEnd"/>
            <w:r>
              <w:rPr>
                <w:szCs w:val="21"/>
              </w:rPr>
              <w:t>Symposium on Biogas Technology and Promotion Management ", "Mid-term Summary and Q&amp;A of the Seminar", " Summary and Exchange Meeting of the Seminar", etc. Through the Seminar, participants will get the general picture of biogas technology and development in China, realize that biogas development can change rural living environment and understand the significance of biogas in the development of new countryside, so the seminar can provide reference on biogas development and promotion for the recipient countries and promote exchanges and cooperation between China and other developing countries in the field of biogas.</w:t>
            </w:r>
          </w:p>
          <w:p w14:paraId="32DC0C89" w14:textId="77777777" w:rsidR="00316AA5" w:rsidRDefault="00316AA5" w:rsidP="00316AA5">
            <w:pPr>
              <w:widowControl/>
              <w:numPr>
                <w:ilvl w:val="0"/>
                <w:numId w:val="3"/>
              </w:numPr>
              <w:spacing w:line="300" w:lineRule="exact"/>
              <w:rPr>
                <w:szCs w:val="21"/>
              </w:rPr>
            </w:pPr>
            <w:r>
              <w:rPr>
                <w:szCs w:val="21"/>
              </w:rPr>
              <w:t>Overview of lecturers</w:t>
            </w:r>
          </w:p>
          <w:p w14:paraId="3ED9A615" w14:textId="77777777" w:rsidR="00316AA5" w:rsidRDefault="00316AA5">
            <w:pPr>
              <w:widowControl/>
              <w:spacing w:line="300" w:lineRule="exact"/>
              <w:ind w:firstLineChars="200" w:firstLine="420"/>
              <w:rPr>
                <w:szCs w:val="21"/>
              </w:rPr>
            </w:pPr>
            <w:r>
              <w:rPr>
                <w:szCs w:val="21"/>
              </w:rPr>
              <w:t xml:space="preserve">This seminar invites experts of BIOMA with rich international class teaching experience to teach, all of them have senior professional titles. Most of them are experts in biology, environmental science, environmental engineering or rural economic policy. </w:t>
            </w:r>
          </w:p>
          <w:p w14:paraId="3EC543F4" w14:textId="77777777" w:rsidR="00316AA5" w:rsidRDefault="00316AA5" w:rsidP="00316AA5">
            <w:pPr>
              <w:widowControl/>
              <w:numPr>
                <w:ilvl w:val="0"/>
                <w:numId w:val="5"/>
              </w:numPr>
              <w:spacing w:line="300" w:lineRule="exact"/>
              <w:rPr>
                <w:szCs w:val="21"/>
              </w:rPr>
            </w:pPr>
            <w:r>
              <w:rPr>
                <w:szCs w:val="21"/>
              </w:rPr>
              <w:t>LUO Ximin: Director, BIOMA</w:t>
            </w:r>
          </w:p>
          <w:p w14:paraId="30CCB6B1" w14:textId="77777777" w:rsidR="00316AA5" w:rsidRDefault="00316AA5" w:rsidP="00316AA5">
            <w:pPr>
              <w:widowControl/>
              <w:numPr>
                <w:ilvl w:val="0"/>
                <w:numId w:val="5"/>
              </w:numPr>
              <w:spacing w:line="300" w:lineRule="exact"/>
              <w:rPr>
                <w:szCs w:val="21"/>
              </w:rPr>
            </w:pPr>
            <w:r>
              <w:rPr>
                <w:szCs w:val="21"/>
              </w:rPr>
              <w:t>DENG Liangwei: Professor, Chief Engineer, BIOMA</w:t>
            </w:r>
          </w:p>
          <w:p w14:paraId="38896FFB" w14:textId="77777777" w:rsidR="00316AA5" w:rsidRDefault="00316AA5" w:rsidP="00316AA5">
            <w:pPr>
              <w:widowControl/>
              <w:numPr>
                <w:ilvl w:val="0"/>
                <w:numId w:val="5"/>
              </w:numPr>
              <w:spacing w:line="300" w:lineRule="exact"/>
              <w:rPr>
                <w:szCs w:val="21"/>
              </w:rPr>
            </w:pPr>
            <w:r>
              <w:rPr>
                <w:szCs w:val="21"/>
              </w:rPr>
              <w:t>HE Mingxiong: Professor, BIOMA</w:t>
            </w:r>
          </w:p>
          <w:p w14:paraId="0B99B532" w14:textId="77777777" w:rsidR="00316AA5" w:rsidRDefault="00316AA5" w:rsidP="00316AA5">
            <w:pPr>
              <w:widowControl/>
              <w:numPr>
                <w:ilvl w:val="0"/>
                <w:numId w:val="5"/>
              </w:numPr>
              <w:spacing w:line="300" w:lineRule="exact"/>
              <w:rPr>
                <w:szCs w:val="21"/>
              </w:rPr>
            </w:pPr>
            <w:r>
              <w:rPr>
                <w:szCs w:val="21"/>
              </w:rPr>
              <w:t>ZHANG Mingming: Professor, BIOMA</w:t>
            </w:r>
          </w:p>
          <w:p w14:paraId="22C8FDCE" w14:textId="77777777" w:rsidR="00316AA5" w:rsidRDefault="00316AA5" w:rsidP="00316AA5">
            <w:pPr>
              <w:widowControl/>
              <w:numPr>
                <w:ilvl w:val="0"/>
                <w:numId w:val="5"/>
              </w:numPr>
              <w:spacing w:line="300" w:lineRule="exact"/>
              <w:rPr>
                <w:szCs w:val="21"/>
              </w:rPr>
            </w:pPr>
            <w:r>
              <w:rPr>
                <w:szCs w:val="21"/>
              </w:rPr>
              <w:lastRenderedPageBreak/>
              <w:t>WANG Wenguo: Professor, BIOMA</w:t>
            </w:r>
          </w:p>
          <w:p w14:paraId="13BD9BFC" w14:textId="77777777" w:rsidR="00316AA5" w:rsidRDefault="00316AA5" w:rsidP="00316AA5">
            <w:pPr>
              <w:widowControl/>
              <w:numPr>
                <w:ilvl w:val="0"/>
                <w:numId w:val="5"/>
              </w:numPr>
              <w:spacing w:line="300" w:lineRule="exact"/>
              <w:rPr>
                <w:szCs w:val="21"/>
              </w:rPr>
            </w:pPr>
            <w:r>
              <w:rPr>
                <w:szCs w:val="21"/>
              </w:rPr>
              <w:t>LEI Yunhui: Professor, BIOMA</w:t>
            </w:r>
          </w:p>
          <w:p w14:paraId="6C15C559" w14:textId="77777777" w:rsidR="00316AA5" w:rsidRDefault="00316AA5" w:rsidP="00316AA5">
            <w:pPr>
              <w:widowControl/>
              <w:numPr>
                <w:ilvl w:val="0"/>
                <w:numId w:val="5"/>
              </w:numPr>
              <w:spacing w:line="300" w:lineRule="exact"/>
              <w:rPr>
                <w:szCs w:val="21"/>
              </w:rPr>
            </w:pPr>
            <w:r>
              <w:rPr>
                <w:szCs w:val="21"/>
              </w:rPr>
              <w:t>ZHANG Bei: Associate Professor, BIOMA</w:t>
            </w:r>
          </w:p>
          <w:p w14:paraId="1A40C705" w14:textId="77777777" w:rsidR="00316AA5" w:rsidRDefault="00316AA5" w:rsidP="00316AA5">
            <w:pPr>
              <w:widowControl/>
              <w:numPr>
                <w:ilvl w:val="0"/>
                <w:numId w:val="5"/>
              </w:numPr>
              <w:spacing w:line="300" w:lineRule="exact"/>
              <w:rPr>
                <w:szCs w:val="21"/>
              </w:rPr>
            </w:pPr>
            <w:r>
              <w:rPr>
                <w:szCs w:val="21"/>
              </w:rPr>
              <w:t>PAN Ke: Senior Engineer, BIOMA</w:t>
            </w:r>
          </w:p>
          <w:p w14:paraId="421FBCA5" w14:textId="77777777" w:rsidR="00316AA5" w:rsidRDefault="00316AA5" w:rsidP="00316AA5">
            <w:pPr>
              <w:widowControl/>
              <w:numPr>
                <w:ilvl w:val="0"/>
                <w:numId w:val="5"/>
              </w:numPr>
              <w:spacing w:line="300" w:lineRule="exact"/>
              <w:rPr>
                <w:szCs w:val="21"/>
              </w:rPr>
            </w:pPr>
            <w:r>
              <w:rPr>
                <w:szCs w:val="21"/>
              </w:rPr>
              <w:t>HE Li: Senior Engineer, BIOMA</w:t>
            </w:r>
          </w:p>
          <w:p w14:paraId="5694D7C3" w14:textId="77777777" w:rsidR="00316AA5" w:rsidRDefault="00316AA5" w:rsidP="00316AA5">
            <w:pPr>
              <w:widowControl/>
              <w:numPr>
                <w:ilvl w:val="0"/>
                <w:numId w:val="5"/>
              </w:numPr>
              <w:spacing w:line="300" w:lineRule="exact"/>
              <w:rPr>
                <w:szCs w:val="21"/>
              </w:rPr>
            </w:pPr>
            <w:r>
              <w:rPr>
                <w:szCs w:val="21"/>
              </w:rPr>
              <w:t xml:space="preserve"> LIU Yi: Associate Professor, BIOMA</w:t>
            </w:r>
          </w:p>
          <w:p w14:paraId="27263B2B" w14:textId="77777777" w:rsidR="00316AA5" w:rsidRDefault="00316AA5" w:rsidP="00316AA5">
            <w:pPr>
              <w:widowControl/>
              <w:numPr>
                <w:ilvl w:val="0"/>
                <w:numId w:val="5"/>
              </w:numPr>
              <w:spacing w:line="300" w:lineRule="exact"/>
              <w:rPr>
                <w:szCs w:val="21"/>
              </w:rPr>
            </w:pPr>
            <w:r>
              <w:rPr>
                <w:szCs w:val="21"/>
              </w:rPr>
              <w:t xml:space="preserve"> LUO Tao: Associate Professor, BIOMA</w:t>
            </w:r>
          </w:p>
          <w:p w14:paraId="00B8A69C" w14:textId="77777777" w:rsidR="00316AA5" w:rsidRDefault="00316AA5" w:rsidP="00316AA5">
            <w:pPr>
              <w:widowControl/>
              <w:numPr>
                <w:ilvl w:val="0"/>
                <w:numId w:val="3"/>
              </w:numPr>
              <w:spacing w:line="300" w:lineRule="exact"/>
              <w:rPr>
                <w:szCs w:val="21"/>
              </w:rPr>
            </w:pPr>
            <w:r>
              <w:rPr>
                <w:szCs w:val="21"/>
              </w:rPr>
              <w:t xml:space="preserve">Seminar completion assessment: Participants should submit a country report after the training. </w:t>
            </w:r>
          </w:p>
        </w:tc>
      </w:tr>
      <w:tr w:rsidR="00316AA5" w14:paraId="4CCF03BB" w14:textId="77777777" w:rsidTr="00316AA5">
        <w:trPr>
          <w:trHeight w:val="391"/>
          <w:jc w:val="center"/>
        </w:trPr>
        <w:tc>
          <w:tcPr>
            <w:tcW w:w="1639" w:type="dxa"/>
            <w:tcBorders>
              <w:top w:val="single" w:sz="6" w:space="0" w:color="auto"/>
              <w:left w:val="single" w:sz="8" w:space="0" w:color="auto"/>
              <w:bottom w:val="single" w:sz="6" w:space="0" w:color="auto"/>
              <w:right w:val="single" w:sz="6" w:space="0" w:color="auto"/>
            </w:tcBorders>
            <w:vAlign w:val="center"/>
            <w:hideMark/>
          </w:tcPr>
          <w:p w14:paraId="0DAE7480" w14:textId="77777777" w:rsidR="00316AA5" w:rsidRDefault="00316AA5">
            <w:pPr>
              <w:spacing w:line="320" w:lineRule="exact"/>
              <w:jc w:val="center"/>
              <w:rPr>
                <w:szCs w:val="21"/>
              </w:rPr>
            </w:pPr>
            <w:r>
              <w:rPr>
                <w:szCs w:val="21"/>
              </w:rPr>
              <w:lastRenderedPageBreak/>
              <w:t>Site of Seminar</w:t>
            </w:r>
          </w:p>
        </w:tc>
        <w:tc>
          <w:tcPr>
            <w:tcW w:w="2763" w:type="dxa"/>
            <w:gridSpan w:val="2"/>
            <w:tcBorders>
              <w:top w:val="single" w:sz="6" w:space="0" w:color="auto"/>
              <w:left w:val="single" w:sz="6" w:space="0" w:color="auto"/>
              <w:bottom w:val="single" w:sz="6" w:space="0" w:color="auto"/>
              <w:right w:val="single" w:sz="8" w:space="0" w:color="auto"/>
            </w:tcBorders>
            <w:vAlign w:val="center"/>
            <w:hideMark/>
          </w:tcPr>
          <w:p w14:paraId="78B815A2" w14:textId="77777777" w:rsidR="00316AA5" w:rsidRDefault="00316AA5">
            <w:pPr>
              <w:widowControl/>
              <w:spacing w:line="300" w:lineRule="exact"/>
              <w:rPr>
                <w:szCs w:val="21"/>
              </w:rPr>
            </w:pPr>
            <w:r>
              <w:rPr>
                <w:szCs w:val="21"/>
              </w:rPr>
              <w:t>Chengdu city, Sichuan province</w:t>
            </w:r>
          </w:p>
        </w:tc>
        <w:tc>
          <w:tcPr>
            <w:tcW w:w="1806" w:type="dxa"/>
            <w:gridSpan w:val="2"/>
            <w:tcBorders>
              <w:top w:val="single" w:sz="6" w:space="0" w:color="auto"/>
              <w:left w:val="single" w:sz="6" w:space="0" w:color="auto"/>
              <w:bottom w:val="single" w:sz="6" w:space="0" w:color="auto"/>
              <w:right w:val="single" w:sz="8" w:space="0" w:color="auto"/>
            </w:tcBorders>
            <w:vAlign w:val="center"/>
            <w:hideMark/>
          </w:tcPr>
          <w:p w14:paraId="4922DE76" w14:textId="77777777" w:rsidR="00316AA5" w:rsidRDefault="00316AA5">
            <w:pPr>
              <w:widowControl/>
              <w:spacing w:line="300" w:lineRule="exact"/>
              <w:jc w:val="center"/>
              <w:rPr>
                <w:szCs w:val="21"/>
              </w:rPr>
            </w:pPr>
            <w:r>
              <w:rPr>
                <w:szCs w:val="21"/>
              </w:rPr>
              <w:t>Cities visited online</w:t>
            </w:r>
          </w:p>
        </w:tc>
        <w:tc>
          <w:tcPr>
            <w:tcW w:w="4129" w:type="dxa"/>
            <w:gridSpan w:val="4"/>
            <w:tcBorders>
              <w:top w:val="single" w:sz="6" w:space="0" w:color="auto"/>
              <w:left w:val="single" w:sz="6" w:space="0" w:color="auto"/>
              <w:bottom w:val="single" w:sz="6" w:space="0" w:color="auto"/>
              <w:right w:val="single" w:sz="8" w:space="0" w:color="auto"/>
            </w:tcBorders>
            <w:vAlign w:val="center"/>
            <w:hideMark/>
          </w:tcPr>
          <w:p w14:paraId="59BD4363" w14:textId="77777777" w:rsidR="00316AA5" w:rsidRDefault="00316AA5">
            <w:pPr>
              <w:widowControl/>
              <w:spacing w:line="300" w:lineRule="exact"/>
              <w:rPr>
                <w:szCs w:val="21"/>
              </w:rPr>
            </w:pPr>
            <w:r>
              <w:rPr>
                <w:szCs w:val="21"/>
              </w:rPr>
              <w:t>Beijing, Dujiangyan city and Deyang city of Sichuan province</w:t>
            </w:r>
          </w:p>
        </w:tc>
      </w:tr>
      <w:tr w:rsidR="00316AA5" w14:paraId="68CB7AC0" w14:textId="77777777" w:rsidTr="00316AA5">
        <w:trPr>
          <w:trHeight w:val="391"/>
          <w:jc w:val="center"/>
        </w:trPr>
        <w:tc>
          <w:tcPr>
            <w:tcW w:w="1639" w:type="dxa"/>
            <w:tcBorders>
              <w:top w:val="single" w:sz="6" w:space="0" w:color="auto"/>
              <w:left w:val="single" w:sz="4" w:space="0" w:color="auto"/>
              <w:bottom w:val="single" w:sz="6" w:space="0" w:color="auto"/>
              <w:right w:val="single" w:sz="6" w:space="0" w:color="auto"/>
            </w:tcBorders>
            <w:vAlign w:val="center"/>
            <w:hideMark/>
          </w:tcPr>
          <w:p w14:paraId="3CCF03D0" w14:textId="77777777" w:rsidR="00316AA5" w:rsidRDefault="00316AA5">
            <w:pPr>
              <w:spacing w:line="300" w:lineRule="exact"/>
              <w:jc w:val="center"/>
              <w:rPr>
                <w:szCs w:val="21"/>
              </w:rPr>
            </w:pPr>
            <w:r>
              <w:rPr>
                <w:szCs w:val="21"/>
              </w:rPr>
              <w:t>Notes</w:t>
            </w:r>
          </w:p>
        </w:tc>
        <w:tc>
          <w:tcPr>
            <w:tcW w:w="8698" w:type="dxa"/>
            <w:gridSpan w:val="8"/>
            <w:tcBorders>
              <w:top w:val="single" w:sz="6" w:space="0" w:color="auto"/>
              <w:left w:val="single" w:sz="6" w:space="0" w:color="auto"/>
              <w:bottom w:val="single" w:sz="6" w:space="0" w:color="auto"/>
              <w:right w:val="single" w:sz="8" w:space="0" w:color="auto"/>
            </w:tcBorders>
            <w:vAlign w:val="center"/>
            <w:hideMark/>
          </w:tcPr>
          <w:p w14:paraId="6CD20519" w14:textId="77777777" w:rsidR="00316AA5" w:rsidRDefault="00316AA5">
            <w:pPr>
              <w:widowControl/>
              <w:spacing w:line="300" w:lineRule="exact"/>
              <w:rPr>
                <w:szCs w:val="21"/>
              </w:rPr>
            </w:pPr>
            <w:r>
              <w:rPr>
                <w:szCs w:val="21"/>
              </w:rPr>
              <w:t>1. This seminar uses ZOOM for online training. Participants need to have access to the Internet, a computer, a microphone, a camera and other equipment.</w:t>
            </w:r>
          </w:p>
          <w:p w14:paraId="501A754F" w14:textId="77777777" w:rsidR="00316AA5" w:rsidRDefault="00316AA5">
            <w:pPr>
              <w:widowControl/>
              <w:spacing w:line="300" w:lineRule="exact"/>
              <w:rPr>
                <w:szCs w:val="21"/>
              </w:rPr>
            </w:pPr>
            <w:r>
              <w:rPr>
                <w:szCs w:val="21"/>
              </w:rPr>
              <w:t>2. During the seminar, participants are requested to abide by class time and teaching disciplines. Seminar completion certificates will be issued on the basis of attendance records.</w:t>
            </w:r>
          </w:p>
          <w:p w14:paraId="221340D3" w14:textId="77777777" w:rsidR="00316AA5" w:rsidRDefault="00316AA5">
            <w:pPr>
              <w:widowControl/>
              <w:spacing w:line="300" w:lineRule="exact"/>
              <w:rPr>
                <w:szCs w:val="21"/>
              </w:rPr>
            </w:pPr>
            <w:r>
              <w:rPr>
                <w:szCs w:val="21"/>
              </w:rPr>
              <w:t>3. Preparation before class: participants should enter the classroom 10 minutes in advance to prepare for class and change the personal title to English name (consistent with passport) - country name style. During the class, participants’ microphones are set to mute by the host. While preparing for the class, participants need to turn on the video for the host to see.</w:t>
            </w:r>
          </w:p>
          <w:p w14:paraId="57AAB26C" w14:textId="77777777" w:rsidR="00316AA5" w:rsidRDefault="00316AA5">
            <w:pPr>
              <w:widowControl/>
              <w:spacing w:line="300" w:lineRule="exact"/>
              <w:rPr>
                <w:szCs w:val="21"/>
              </w:rPr>
            </w:pPr>
            <w:r>
              <w:rPr>
                <w:szCs w:val="21"/>
              </w:rPr>
              <w:t>4. Disciplinary requirements: Throughout the seminar, participants should strictly abide by the seminar schedule and should not withdraw from the seminar without reason.</w:t>
            </w:r>
          </w:p>
          <w:p w14:paraId="4A8BB5EC" w14:textId="77777777" w:rsidR="00316AA5" w:rsidRDefault="00316AA5">
            <w:pPr>
              <w:widowControl/>
              <w:spacing w:line="300" w:lineRule="exact"/>
              <w:rPr>
                <w:szCs w:val="21"/>
              </w:rPr>
            </w:pPr>
            <w:r>
              <w:rPr>
                <w:szCs w:val="21"/>
              </w:rPr>
              <w:t>5. Information security: In order to protect information security and personal privacy, participants should not record, take screenshots or share to any social media during class.</w:t>
            </w:r>
          </w:p>
          <w:p w14:paraId="6CCEECA8" w14:textId="77777777" w:rsidR="00316AA5" w:rsidRDefault="00316AA5">
            <w:pPr>
              <w:widowControl/>
              <w:spacing w:line="300" w:lineRule="exact"/>
              <w:rPr>
                <w:szCs w:val="21"/>
              </w:rPr>
            </w:pPr>
            <w:r>
              <w:rPr>
                <w:szCs w:val="21"/>
              </w:rPr>
              <w:t>6. Participants should prepare relevant materials for symposiums according to the schedule and submit relevant electronic materials as required.</w:t>
            </w:r>
          </w:p>
          <w:p w14:paraId="5959E5A3" w14:textId="77777777" w:rsidR="00316AA5" w:rsidRDefault="00316AA5">
            <w:pPr>
              <w:widowControl/>
              <w:spacing w:line="300" w:lineRule="exact"/>
              <w:rPr>
                <w:szCs w:val="21"/>
              </w:rPr>
            </w:pPr>
            <w:r>
              <w:rPr>
                <w:szCs w:val="21"/>
              </w:rPr>
              <w:t>7. Online consecutive English interpretation is provided.</w:t>
            </w:r>
          </w:p>
        </w:tc>
      </w:tr>
      <w:tr w:rsidR="00316AA5" w14:paraId="531D3D69" w14:textId="77777777" w:rsidTr="00316AA5">
        <w:trPr>
          <w:trHeight w:val="1119"/>
          <w:jc w:val="center"/>
        </w:trPr>
        <w:tc>
          <w:tcPr>
            <w:tcW w:w="1639" w:type="dxa"/>
            <w:tcBorders>
              <w:top w:val="single" w:sz="6" w:space="0" w:color="auto"/>
              <w:left w:val="single" w:sz="8" w:space="0" w:color="auto"/>
              <w:bottom w:val="single" w:sz="6" w:space="0" w:color="auto"/>
              <w:right w:val="single" w:sz="6" w:space="0" w:color="auto"/>
            </w:tcBorders>
            <w:vAlign w:val="center"/>
            <w:hideMark/>
          </w:tcPr>
          <w:p w14:paraId="6130FE1A" w14:textId="77777777" w:rsidR="00316AA5" w:rsidRDefault="00316AA5">
            <w:pPr>
              <w:widowControl/>
              <w:spacing w:line="300" w:lineRule="exact"/>
              <w:jc w:val="center"/>
              <w:rPr>
                <w:szCs w:val="21"/>
              </w:rPr>
            </w:pPr>
            <w:r>
              <w:rPr>
                <w:szCs w:val="21"/>
              </w:rPr>
              <w:t>About the Organizer</w:t>
            </w:r>
          </w:p>
        </w:tc>
        <w:tc>
          <w:tcPr>
            <w:tcW w:w="8698" w:type="dxa"/>
            <w:gridSpan w:val="8"/>
            <w:tcBorders>
              <w:top w:val="single" w:sz="6" w:space="0" w:color="auto"/>
              <w:left w:val="single" w:sz="6" w:space="0" w:color="auto"/>
              <w:bottom w:val="single" w:sz="6" w:space="0" w:color="auto"/>
              <w:right w:val="single" w:sz="8" w:space="0" w:color="auto"/>
            </w:tcBorders>
            <w:vAlign w:val="center"/>
            <w:hideMark/>
          </w:tcPr>
          <w:p w14:paraId="2F9109EE" w14:textId="77777777" w:rsidR="00316AA5" w:rsidRDefault="00316AA5">
            <w:pPr>
              <w:widowControl/>
              <w:spacing w:line="300" w:lineRule="exact"/>
              <w:ind w:firstLineChars="200" w:firstLine="420"/>
              <w:rPr>
                <w:szCs w:val="21"/>
              </w:rPr>
            </w:pPr>
            <w:r>
              <w:rPr>
                <w:szCs w:val="21"/>
              </w:rPr>
              <w:t xml:space="preserve">Founded in 1979, Biogas Institute of Ministry of Agriculture and Rural Affairs (BIOMA), P.R. China is mainly responsible for the basic and applied research, frontier technology research, major key generic technology research, other public welfare research and the technical extension and trainings in biogas and other rural renewable energies, rural environmental treatment and the cross field of agro-ecological restoration. BIOMA has been committed to actively promoting knowledge dissemination and technology transfer in related fields through trainings, demonstration projects and cooperative research. In 1981, upon the agreement between Chinese government and UNDP, the Asia-pacific Biogas Research and Training Center (BRTC) in Chengdu of China was established at BIOMA. In 2014, FAO designated BIOMA as “FAO Reference Center for Biogas Research and Training”. </w:t>
            </w:r>
          </w:p>
          <w:p w14:paraId="6A36CB2C" w14:textId="77777777" w:rsidR="00316AA5" w:rsidRDefault="00316AA5">
            <w:pPr>
              <w:widowControl/>
              <w:spacing w:line="300" w:lineRule="exact"/>
              <w:ind w:firstLineChars="200" w:firstLine="420"/>
              <w:rPr>
                <w:szCs w:val="21"/>
              </w:rPr>
            </w:pPr>
            <w:r>
              <w:rPr>
                <w:szCs w:val="21"/>
              </w:rPr>
              <w:t>Since its establishment in 1979, BIOMA has held more than 130 international training courses sponsored by the Chinese government and international organizations for more than 3000 international participants from over 120 countries. At the same time, entrusted by the Chinese government and international organizations, experts from BIOMA have conducted overseas training and demonstration projects in developing countries, actively participated in the introduction and export of agricultural technologies and products, and established long-term cooperative relations with scientific research institutions in Europe, America and other developed areas.</w:t>
            </w:r>
          </w:p>
        </w:tc>
      </w:tr>
      <w:tr w:rsidR="00316AA5" w14:paraId="57EA4F28" w14:textId="77777777" w:rsidTr="00316AA5">
        <w:trPr>
          <w:trHeight w:val="1575"/>
          <w:jc w:val="center"/>
        </w:trPr>
        <w:tc>
          <w:tcPr>
            <w:tcW w:w="1639" w:type="dxa"/>
            <w:tcBorders>
              <w:top w:val="single" w:sz="6" w:space="0" w:color="auto"/>
              <w:left w:val="single" w:sz="8" w:space="0" w:color="auto"/>
              <w:bottom w:val="single" w:sz="6" w:space="0" w:color="auto"/>
              <w:right w:val="single" w:sz="6" w:space="0" w:color="auto"/>
            </w:tcBorders>
            <w:vAlign w:val="center"/>
            <w:hideMark/>
          </w:tcPr>
          <w:p w14:paraId="23C9CA99" w14:textId="77777777" w:rsidR="00316AA5" w:rsidRDefault="00316AA5">
            <w:pPr>
              <w:widowControl/>
              <w:spacing w:line="300" w:lineRule="exact"/>
              <w:jc w:val="center"/>
              <w:rPr>
                <w:szCs w:val="21"/>
              </w:rPr>
            </w:pPr>
            <w:r>
              <w:rPr>
                <w:szCs w:val="21"/>
              </w:rPr>
              <w:lastRenderedPageBreak/>
              <w:t>Contact of the Organizer</w:t>
            </w:r>
          </w:p>
        </w:tc>
        <w:tc>
          <w:tcPr>
            <w:tcW w:w="8698" w:type="dxa"/>
            <w:gridSpan w:val="8"/>
            <w:tcBorders>
              <w:top w:val="single" w:sz="6" w:space="0" w:color="auto"/>
              <w:left w:val="single" w:sz="6" w:space="0" w:color="auto"/>
              <w:bottom w:val="single" w:sz="6" w:space="0" w:color="auto"/>
              <w:right w:val="single" w:sz="8" w:space="0" w:color="auto"/>
            </w:tcBorders>
            <w:vAlign w:val="center"/>
            <w:hideMark/>
          </w:tcPr>
          <w:p w14:paraId="0F6E272D" w14:textId="77777777" w:rsidR="00316AA5" w:rsidRDefault="00316AA5">
            <w:pPr>
              <w:widowControl/>
              <w:spacing w:line="300" w:lineRule="exact"/>
              <w:rPr>
                <w:szCs w:val="21"/>
              </w:rPr>
            </w:pPr>
            <w:r>
              <w:rPr>
                <w:szCs w:val="21"/>
              </w:rPr>
              <w:t xml:space="preserve">Contact: Ms. ZHANG Wen/ Mr. LAI Chengxi/Mr. LUO Ximin </w:t>
            </w:r>
          </w:p>
          <w:p w14:paraId="0FE1A9CA" w14:textId="77777777" w:rsidR="00316AA5" w:rsidRDefault="00316AA5">
            <w:pPr>
              <w:widowControl/>
              <w:spacing w:line="300" w:lineRule="exact"/>
              <w:rPr>
                <w:szCs w:val="21"/>
              </w:rPr>
            </w:pPr>
            <w:r>
              <w:rPr>
                <w:szCs w:val="21"/>
              </w:rPr>
              <w:t>Office Phones: 0086-28-85230677,0086-28-85589845</w:t>
            </w:r>
          </w:p>
          <w:p w14:paraId="5F3B65F3" w14:textId="77777777" w:rsidR="00316AA5" w:rsidRDefault="00316AA5">
            <w:pPr>
              <w:widowControl/>
              <w:spacing w:line="300" w:lineRule="exact"/>
              <w:rPr>
                <w:szCs w:val="21"/>
              </w:rPr>
            </w:pPr>
            <w:r>
              <w:rPr>
                <w:szCs w:val="21"/>
              </w:rPr>
              <w:t xml:space="preserve">Mobile Phones:0086-13308071295(ZHANG),0086-13308229597(LAI),0086-13880648415(LUO) </w:t>
            </w:r>
          </w:p>
          <w:p w14:paraId="04C304A1" w14:textId="77777777" w:rsidR="00316AA5" w:rsidRDefault="00316AA5">
            <w:pPr>
              <w:widowControl/>
              <w:spacing w:line="300" w:lineRule="exact"/>
              <w:rPr>
                <w:szCs w:val="21"/>
              </w:rPr>
            </w:pPr>
            <w:r>
              <w:rPr>
                <w:szCs w:val="21"/>
              </w:rPr>
              <w:t>Fax: 0086-28-85230677</w:t>
            </w:r>
          </w:p>
          <w:p w14:paraId="489556CD" w14:textId="77777777" w:rsidR="00316AA5" w:rsidRDefault="00316AA5">
            <w:pPr>
              <w:widowControl/>
              <w:spacing w:line="300" w:lineRule="exact"/>
              <w:rPr>
                <w:szCs w:val="21"/>
              </w:rPr>
            </w:pPr>
            <w:r>
              <w:rPr>
                <w:szCs w:val="21"/>
              </w:rPr>
              <w:t>E-mail: biomatc@163.com</w:t>
            </w:r>
          </w:p>
          <w:p w14:paraId="242FC6CC" w14:textId="77777777" w:rsidR="00316AA5" w:rsidRDefault="00316AA5">
            <w:pPr>
              <w:widowControl/>
              <w:spacing w:line="300" w:lineRule="exact"/>
              <w:rPr>
                <w:szCs w:val="21"/>
              </w:rPr>
            </w:pPr>
            <w:r>
              <w:rPr>
                <w:szCs w:val="21"/>
              </w:rPr>
              <w:t>Facebook: TC Bioma</w:t>
            </w:r>
          </w:p>
        </w:tc>
      </w:tr>
    </w:tbl>
    <w:p w14:paraId="52EBA392" w14:textId="77777777" w:rsidR="00316AA5" w:rsidRDefault="00316AA5" w:rsidP="00316AA5">
      <w:pPr>
        <w:widowControl/>
        <w:spacing w:line="300" w:lineRule="exact"/>
        <w:rPr>
          <w:szCs w:val="21"/>
        </w:rPr>
      </w:pPr>
    </w:p>
    <w:p w14:paraId="34EF036A" w14:textId="77777777" w:rsidR="00316AA5" w:rsidRDefault="00316AA5" w:rsidP="00316AA5">
      <w:pPr>
        <w:widowControl/>
        <w:spacing w:line="360" w:lineRule="exact"/>
        <w:rPr>
          <w:szCs w:val="21"/>
        </w:rPr>
      </w:pPr>
    </w:p>
    <w:p w14:paraId="5062B826" w14:textId="77777777" w:rsidR="00316AA5" w:rsidRDefault="00316AA5" w:rsidP="00316AA5">
      <w:pPr>
        <w:spacing w:line="360" w:lineRule="exact"/>
        <w:ind w:leftChars="-202" w:left="-424" w:rightChars="-162" w:right="-340"/>
        <w:jc w:val="center"/>
      </w:pPr>
    </w:p>
    <w:p w14:paraId="763F5DF2" w14:textId="77777777" w:rsidR="00316AA5" w:rsidRPr="00316AA5" w:rsidRDefault="00316AA5">
      <w:pPr>
        <w:rPr>
          <w:rFonts w:hint="eastAsia"/>
          <w:b/>
          <w:bCs/>
          <w:color w:val="FF0000"/>
          <w:szCs w:val="21"/>
        </w:rPr>
      </w:pPr>
    </w:p>
    <w:sectPr w:rsidR="00316AA5" w:rsidRPr="00316AA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700C"/>
    <w:multiLevelType w:val="multilevel"/>
    <w:tmpl w:val="03407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FC1248"/>
    <w:multiLevelType w:val="multilevel"/>
    <w:tmpl w:val="06FC124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8230A1"/>
    <w:multiLevelType w:val="multilevel"/>
    <w:tmpl w:val="3B8230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DEB2ED4"/>
    <w:multiLevelType w:val="multilevel"/>
    <w:tmpl w:val="3DEB2E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C856113"/>
    <w:multiLevelType w:val="multilevel"/>
    <w:tmpl w:val="4C856113"/>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1C5B"/>
    <w:rsid w:val="000853B2"/>
    <w:rsid w:val="000A6E7E"/>
    <w:rsid w:val="000F0A83"/>
    <w:rsid w:val="00113733"/>
    <w:rsid w:val="001401EF"/>
    <w:rsid w:val="0014589B"/>
    <w:rsid w:val="00150D59"/>
    <w:rsid w:val="0015549E"/>
    <w:rsid w:val="001E272A"/>
    <w:rsid w:val="00226CFB"/>
    <w:rsid w:val="00262B75"/>
    <w:rsid w:val="002C5A01"/>
    <w:rsid w:val="002D1FC6"/>
    <w:rsid w:val="002E035C"/>
    <w:rsid w:val="002E0EC8"/>
    <w:rsid w:val="003156F8"/>
    <w:rsid w:val="00315EDE"/>
    <w:rsid w:val="00316AA5"/>
    <w:rsid w:val="00346723"/>
    <w:rsid w:val="00354F8F"/>
    <w:rsid w:val="00395519"/>
    <w:rsid w:val="003A68A3"/>
    <w:rsid w:val="003B0615"/>
    <w:rsid w:val="003B5D42"/>
    <w:rsid w:val="003D704F"/>
    <w:rsid w:val="00406495"/>
    <w:rsid w:val="0041052A"/>
    <w:rsid w:val="00413212"/>
    <w:rsid w:val="00425987"/>
    <w:rsid w:val="004410D2"/>
    <w:rsid w:val="00451437"/>
    <w:rsid w:val="00452281"/>
    <w:rsid w:val="0045284D"/>
    <w:rsid w:val="004733B4"/>
    <w:rsid w:val="0047764B"/>
    <w:rsid w:val="004B7BF4"/>
    <w:rsid w:val="004C6E6D"/>
    <w:rsid w:val="004F1822"/>
    <w:rsid w:val="00515201"/>
    <w:rsid w:val="00580A80"/>
    <w:rsid w:val="005D5189"/>
    <w:rsid w:val="005F3B94"/>
    <w:rsid w:val="00613942"/>
    <w:rsid w:val="00622A42"/>
    <w:rsid w:val="00653965"/>
    <w:rsid w:val="00677FA9"/>
    <w:rsid w:val="0069187F"/>
    <w:rsid w:val="006921A7"/>
    <w:rsid w:val="006940C5"/>
    <w:rsid w:val="006A45FA"/>
    <w:rsid w:val="006B405E"/>
    <w:rsid w:val="00712073"/>
    <w:rsid w:val="00721E85"/>
    <w:rsid w:val="00736D57"/>
    <w:rsid w:val="00740A53"/>
    <w:rsid w:val="00744B58"/>
    <w:rsid w:val="007562E0"/>
    <w:rsid w:val="0076009F"/>
    <w:rsid w:val="007646E2"/>
    <w:rsid w:val="00785EEF"/>
    <w:rsid w:val="007B5831"/>
    <w:rsid w:val="007D2EFB"/>
    <w:rsid w:val="0081397A"/>
    <w:rsid w:val="008445D2"/>
    <w:rsid w:val="00864F08"/>
    <w:rsid w:val="008654A3"/>
    <w:rsid w:val="00880B0A"/>
    <w:rsid w:val="00886FEA"/>
    <w:rsid w:val="00891A80"/>
    <w:rsid w:val="008A2D7A"/>
    <w:rsid w:val="008D4BAB"/>
    <w:rsid w:val="008E5B3F"/>
    <w:rsid w:val="0090268F"/>
    <w:rsid w:val="00907F69"/>
    <w:rsid w:val="00926E46"/>
    <w:rsid w:val="00942F56"/>
    <w:rsid w:val="00985B40"/>
    <w:rsid w:val="00992791"/>
    <w:rsid w:val="009A3CE0"/>
    <w:rsid w:val="009A59C0"/>
    <w:rsid w:val="009B0F6D"/>
    <w:rsid w:val="009B11CB"/>
    <w:rsid w:val="009B39F2"/>
    <w:rsid w:val="009F6BBC"/>
    <w:rsid w:val="00A02290"/>
    <w:rsid w:val="00A2484C"/>
    <w:rsid w:val="00A2627B"/>
    <w:rsid w:val="00A32DB8"/>
    <w:rsid w:val="00A64DFE"/>
    <w:rsid w:val="00A65090"/>
    <w:rsid w:val="00A701F4"/>
    <w:rsid w:val="00A766AC"/>
    <w:rsid w:val="00AB3C1D"/>
    <w:rsid w:val="00AB6947"/>
    <w:rsid w:val="00AC136E"/>
    <w:rsid w:val="00B63DE3"/>
    <w:rsid w:val="00B77960"/>
    <w:rsid w:val="00B929DB"/>
    <w:rsid w:val="00BA724E"/>
    <w:rsid w:val="00BC30C2"/>
    <w:rsid w:val="00BC68BA"/>
    <w:rsid w:val="00C0538F"/>
    <w:rsid w:val="00C07F1F"/>
    <w:rsid w:val="00C54E87"/>
    <w:rsid w:val="00C80C78"/>
    <w:rsid w:val="00C8703A"/>
    <w:rsid w:val="00C9530E"/>
    <w:rsid w:val="00CE5F45"/>
    <w:rsid w:val="00CF4B31"/>
    <w:rsid w:val="00D30C79"/>
    <w:rsid w:val="00D622B1"/>
    <w:rsid w:val="00D7004C"/>
    <w:rsid w:val="00D7388C"/>
    <w:rsid w:val="00DA7D24"/>
    <w:rsid w:val="00DD0BF4"/>
    <w:rsid w:val="00DE409E"/>
    <w:rsid w:val="00E51BC3"/>
    <w:rsid w:val="00EA018B"/>
    <w:rsid w:val="00EF5BE4"/>
    <w:rsid w:val="00F32DF9"/>
    <w:rsid w:val="00F5005E"/>
    <w:rsid w:val="00F66935"/>
    <w:rsid w:val="00F7468D"/>
    <w:rsid w:val="00F924A0"/>
    <w:rsid w:val="00FB32AC"/>
    <w:rsid w:val="00FB4053"/>
    <w:rsid w:val="00FC3B83"/>
    <w:rsid w:val="00FF53AE"/>
    <w:rsid w:val="01B97E60"/>
    <w:rsid w:val="05ED0518"/>
    <w:rsid w:val="0B472388"/>
    <w:rsid w:val="0C2E46FA"/>
    <w:rsid w:val="0C4466D6"/>
    <w:rsid w:val="0CC1503A"/>
    <w:rsid w:val="0D7D2AE9"/>
    <w:rsid w:val="0DA72D6F"/>
    <w:rsid w:val="0E071247"/>
    <w:rsid w:val="0F4303E8"/>
    <w:rsid w:val="0FF97895"/>
    <w:rsid w:val="1221471D"/>
    <w:rsid w:val="154F0A75"/>
    <w:rsid w:val="181D54BE"/>
    <w:rsid w:val="1CEF473D"/>
    <w:rsid w:val="249B26B7"/>
    <w:rsid w:val="25A03958"/>
    <w:rsid w:val="26C252BA"/>
    <w:rsid w:val="27F62864"/>
    <w:rsid w:val="28652CDA"/>
    <w:rsid w:val="2D6807BF"/>
    <w:rsid w:val="302D0AED"/>
    <w:rsid w:val="330A7165"/>
    <w:rsid w:val="341C2C14"/>
    <w:rsid w:val="361E6A40"/>
    <w:rsid w:val="377A2406"/>
    <w:rsid w:val="37D269E8"/>
    <w:rsid w:val="3A4D17AE"/>
    <w:rsid w:val="3A62342C"/>
    <w:rsid w:val="427701D6"/>
    <w:rsid w:val="43AE161F"/>
    <w:rsid w:val="45EE6958"/>
    <w:rsid w:val="49F32C11"/>
    <w:rsid w:val="4C0705AD"/>
    <w:rsid w:val="4E7C4A8C"/>
    <w:rsid w:val="4ECB6DE2"/>
    <w:rsid w:val="4ED106E6"/>
    <w:rsid w:val="502426A2"/>
    <w:rsid w:val="502D0AE0"/>
    <w:rsid w:val="50C70057"/>
    <w:rsid w:val="54945839"/>
    <w:rsid w:val="574D716F"/>
    <w:rsid w:val="59F55223"/>
    <w:rsid w:val="5C9224CF"/>
    <w:rsid w:val="5D891651"/>
    <w:rsid w:val="5DCE4D4E"/>
    <w:rsid w:val="5F0F746E"/>
    <w:rsid w:val="61A251B1"/>
    <w:rsid w:val="62734477"/>
    <w:rsid w:val="65BD06A8"/>
    <w:rsid w:val="68EB5493"/>
    <w:rsid w:val="68F71FC3"/>
    <w:rsid w:val="6A7327B4"/>
    <w:rsid w:val="6A833243"/>
    <w:rsid w:val="6A8420FD"/>
    <w:rsid w:val="6AE93163"/>
    <w:rsid w:val="6B63319B"/>
    <w:rsid w:val="6C963990"/>
    <w:rsid w:val="6D441654"/>
    <w:rsid w:val="6F8F622F"/>
    <w:rsid w:val="6FE8763F"/>
    <w:rsid w:val="70062795"/>
    <w:rsid w:val="722F5989"/>
    <w:rsid w:val="73F45054"/>
    <w:rsid w:val="74023289"/>
    <w:rsid w:val="74121D8F"/>
    <w:rsid w:val="764A6C26"/>
    <w:rsid w:val="76D13D5F"/>
    <w:rsid w:val="76D52484"/>
    <w:rsid w:val="77F16AEA"/>
    <w:rsid w:val="782E55DD"/>
    <w:rsid w:val="79AC6466"/>
    <w:rsid w:val="7A03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E5E2AE2"/>
  <w15:chartTrackingRefBased/>
  <w15:docId w15:val="{7C9E6519-C7BF-4B6F-9081-2C9496ED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basedOn w:val="a0"/>
    <w:uiPriority w:val="99"/>
    <w:unhideWhenUsed/>
  </w:style>
  <w:style w:type="paragraph" w:styleId="a5">
    <w:name w:val="List Paragraph"/>
    <w:basedOn w:val="a"/>
    <w:uiPriority w:val="34"/>
    <w:qFormat/>
    <w:pPr>
      <w:ind w:firstLineChars="200" w:firstLine="420"/>
    </w:pPr>
    <w:rPr>
      <w:rFonts w:ascii="Calibri" w:hAnsi="Calibri"/>
      <w:szCs w:val="22"/>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text"/>
    <w:basedOn w:val="a"/>
    <w:uiPriority w:val="99"/>
    <w:unhideWhenUsed/>
    <w:pPr>
      <w:jc w:val="left"/>
    </w:pPr>
  </w:style>
  <w:style w:type="paragraph" w:styleId="a8">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92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matc@163.com" TargetMode="External"/><Relationship Id="rId5" Type="http://schemas.openxmlformats.org/officeDocument/2006/relationships/hyperlink" Target="http://kl.biogas.cn/CN/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10758</Characters>
  <Application>Microsoft Office Word</Application>
  <DocSecurity>0</DocSecurity>
  <PresentationFormat/>
  <Lines>89</Lines>
  <Paragraphs>25</Paragraphs>
  <Slides>0</Slides>
  <Notes>0</Notes>
  <HiddenSlides>0</HiddenSlides>
  <MMClips>0</MMClips>
  <ScaleCrop>false</ScaleCrop>
  <Manager/>
  <Company/>
  <LinksUpToDate>false</LinksUpToDate>
  <CharactersWithSpaces>12620</CharactersWithSpaces>
  <SharedDoc>false</SharedDoc>
  <HLinks>
    <vt:vector size="12" baseType="variant">
      <vt:variant>
        <vt:i4>6357005</vt:i4>
      </vt:variant>
      <vt:variant>
        <vt:i4>3</vt:i4>
      </vt:variant>
      <vt:variant>
        <vt:i4>0</vt:i4>
      </vt:variant>
      <vt:variant>
        <vt:i4>5</vt:i4>
      </vt:variant>
      <vt:variant>
        <vt:lpwstr>mailto:biomatc@163.com</vt:lpwstr>
      </vt:variant>
      <vt:variant>
        <vt:lpwstr/>
      </vt:variant>
      <vt:variant>
        <vt:i4>2293808</vt:i4>
      </vt:variant>
      <vt:variant>
        <vt:i4>0</vt:i4>
      </vt:variant>
      <vt:variant>
        <vt:i4>0</vt:i4>
      </vt:variant>
      <vt:variant>
        <vt:i4>5</vt:i4>
      </vt:variant>
      <vt:variant>
        <vt:lpwstr>http://kl.biogas.cn/CN/Default.aspx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关于2015年东盟国家标准化官员研修班项目简介</dc:title>
  <dc:subject/>
  <dc:creator>Administrator</dc:creator>
  <cp:keywords/>
  <dc:description/>
  <cp:lastModifiedBy>15055808026@163.com</cp:lastModifiedBy>
  <cp:revision>2</cp:revision>
  <cp:lastPrinted>2021-03-02T06:39:00Z</cp:lastPrinted>
  <dcterms:created xsi:type="dcterms:W3CDTF">2021-03-02T08:22:00Z</dcterms:created>
  <dcterms:modified xsi:type="dcterms:W3CDTF">2021-03-02T08:22:00Z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